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5C1DEE78" w14:textId="77777777" w:rsidR="00D4246E" w:rsidRPr="00E824A2" w:rsidRDefault="00D4246E" w:rsidP="000B78E6">
      <w:pPr>
        <w:rPr>
          <w:lang w:val="en-GB"/>
        </w:rPr>
      </w:pPr>
    </w:p>
    <w:p w14:paraId="03524C09" w14:textId="77777777" w:rsidR="00D4246E" w:rsidRPr="00E824A2" w:rsidRDefault="00D4246E" w:rsidP="000B78E6">
      <w:pPr>
        <w:rPr>
          <w:lang w:val="en-GB"/>
        </w:rPr>
      </w:pPr>
    </w:p>
    <w:p w14:paraId="073BB1F7" w14:textId="77777777" w:rsidR="00D4246E" w:rsidRPr="00E824A2" w:rsidRDefault="00D4246E" w:rsidP="000B78E6">
      <w:pPr>
        <w:rPr>
          <w:lang w:val="en-GB"/>
        </w:rPr>
      </w:pPr>
    </w:p>
    <w:p w14:paraId="18270928" w14:textId="77777777" w:rsidR="00D4246E" w:rsidRPr="00E824A2" w:rsidRDefault="00D4246E" w:rsidP="000B78E6">
      <w:pPr>
        <w:rPr>
          <w:lang w:val="en-GB"/>
        </w:rPr>
      </w:pPr>
    </w:p>
    <w:p w14:paraId="2C970563" w14:textId="71B16D7D" w:rsidR="00D4246E" w:rsidRPr="00E824A2" w:rsidRDefault="00D4246E" w:rsidP="000B78E6">
      <w:pPr>
        <w:rPr>
          <w:lang w:val="en-GB"/>
        </w:rPr>
      </w:pPr>
    </w:p>
    <w:p w14:paraId="38B66498" w14:textId="77777777" w:rsidR="00D4246E" w:rsidRPr="00E824A2" w:rsidRDefault="00D4246E" w:rsidP="000B78E6">
      <w:pPr>
        <w:rPr>
          <w:lang w:val="en-GB"/>
        </w:rPr>
      </w:pPr>
    </w:p>
    <w:p w14:paraId="483DF133" w14:textId="77777777" w:rsidR="00D4246E" w:rsidRPr="00E824A2" w:rsidRDefault="00D4246E" w:rsidP="000B78E6">
      <w:pPr>
        <w:rPr>
          <w:lang w:val="en-GB"/>
        </w:rPr>
      </w:pPr>
    </w:p>
    <w:p w14:paraId="0B5B08BF" w14:textId="77777777" w:rsidR="00D4246E" w:rsidRPr="00E824A2" w:rsidRDefault="00D4246E" w:rsidP="000B78E6">
      <w:pPr>
        <w:rPr>
          <w:lang w:val="en-GB"/>
        </w:rPr>
      </w:pPr>
    </w:p>
    <w:p w14:paraId="3E6B4B59" w14:textId="77777777" w:rsidR="00D4246E" w:rsidRPr="00E824A2" w:rsidRDefault="00D4246E" w:rsidP="000B78E6">
      <w:pPr>
        <w:rPr>
          <w:lang w:val="en-GB"/>
        </w:rPr>
      </w:pPr>
    </w:p>
    <w:p w14:paraId="35366582" w14:textId="77777777" w:rsidR="00D4246E" w:rsidRPr="00E824A2" w:rsidRDefault="00D4246E" w:rsidP="000B78E6">
      <w:pPr>
        <w:rPr>
          <w:lang w:val="en-GB"/>
        </w:rPr>
      </w:pPr>
    </w:p>
    <w:p w14:paraId="02E0ED58" w14:textId="77777777" w:rsidR="00D4246E" w:rsidRPr="00E824A2" w:rsidRDefault="00D4246E" w:rsidP="000B78E6">
      <w:pPr>
        <w:rPr>
          <w:lang w:val="en-GB"/>
        </w:rPr>
      </w:pPr>
    </w:p>
    <w:p w14:paraId="09FDF687" w14:textId="77777777" w:rsidR="00BD16EF" w:rsidRPr="00E824A2" w:rsidRDefault="00BD16EF" w:rsidP="000B78E6">
      <w:pPr>
        <w:rPr>
          <w:b/>
          <w:sz w:val="44"/>
          <w:szCs w:val="44"/>
          <w:lang w:val="en-GB"/>
        </w:rPr>
      </w:pPr>
      <w:r w:rsidRPr="00E824A2">
        <w:rPr>
          <w:b/>
          <w:sz w:val="44"/>
          <w:szCs w:val="44"/>
          <w:lang w:val="en-GB"/>
        </w:rPr>
        <w:t>Public Transport</w:t>
      </w:r>
    </w:p>
    <w:p w14:paraId="6EE75D4D" w14:textId="77777777" w:rsidR="006D16ED" w:rsidRPr="00E824A2" w:rsidRDefault="006D16ED" w:rsidP="000B78E6">
      <w:pPr>
        <w:rPr>
          <w:b/>
          <w:sz w:val="44"/>
          <w:szCs w:val="44"/>
          <w:lang w:val="en-GB"/>
        </w:rPr>
      </w:pPr>
      <w:r w:rsidRPr="00E824A2">
        <w:rPr>
          <w:b/>
          <w:sz w:val="44"/>
          <w:szCs w:val="44"/>
          <w:lang w:val="en-GB"/>
        </w:rPr>
        <w:t>Network Timetable Exchange (NeTEx)</w:t>
      </w:r>
    </w:p>
    <w:p w14:paraId="4397B01F" w14:textId="77777777" w:rsidR="00C06397" w:rsidRDefault="00C06397" w:rsidP="000B78E6">
      <w:pPr>
        <w:rPr>
          <w:b/>
          <w:sz w:val="44"/>
          <w:szCs w:val="44"/>
          <w:lang w:val="en-GB"/>
        </w:rPr>
      </w:pPr>
    </w:p>
    <w:p w14:paraId="3CF35603" w14:textId="0E101F8A" w:rsidR="00D4246E" w:rsidRPr="00E824A2" w:rsidRDefault="00C06397" w:rsidP="000B78E6">
      <w:pPr>
        <w:rPr>
          <w:b/>
          <w:sz w:val="44"/>
          <w:szCs w:val="44"/>
          <w:lang w:val="en-GB"/>
        </w:rPr>
      </w:pPr>
      <w:r>
        <w:rPr>
          <w:b/>
          <w:sz w:val="44"/>
          <w:szCs w:val="44"/>
          <w:lang w:val="en-GB"/>
        </w:rPr>
        <w:t xml:space="preserve">Representing </w:t>
      </w:r>
      <w:r w:rsidR="00322FF5" w:rsidRPr="00E824A2">
        <w:rPr>
          <w:b/>
          <w:sz w:val="44"/>
          <w:szCs w:val="44"/>
          <w:lang w:val="en-GB"/>
        </w:rPr>
        <w:t>Timetables</w:t>
      </w:r>
      <w:r w:rsidR="008555F4">
        <w:rPr>
          <w:b/>
          <w:sz w:val="44"/>
          <w:szCs w:val="44"/>
          <w:lang w:val="en-GB"/>
        </w:rPr>
        <w:t xml:space="preserve"> </w:t>
      </w:r>
      <w:r>
        <w:rPr>
          <w:b/>
          <w:sz w:val="44"/>
          <w:szCs w:val="44"/>
          <w:lang w:val="en-GB"/>
        </w:rPr>
        <w:t>in NeTEx</w:t>
      </w:r>
    </w:p>
    <w:p w14:paraId="2D4C6B81" w14:textId="77777777" w:rsidR="00C06397" w:rsidRPr="00C06397" w:rsidRDefault="00C06397" w:rsidP="000B78E6">
      <w:pPr>
        <w:rPr>
          <w:lang w:val="en-GB"/>
        </w:rPr>
      </w:pPr>
    </w:p>
    <w:p w14:paraId="5E37962B" w14:textId="6EFAF5B2" w:rsidR="00D4246E" w:rsidRPr="00C06397" w:rsidRDefault="00E2271A" w:rsidP="000B78E6">
      <w:pPr>
        <w:rPr>
          <w:lang w:val="en-GB"/>
        </w:rPr>
      </w:pPr>
      <w:r w:rsidRPr="00C06397">
        <w:rPr>
          <w:lang w:val="en-GB"/>
        </w:rPr>
        <w:t>CEN TC278/WG3/</w:t>
      </w:r>
      <w:r w:rsidR="001E4C93" w:rsidRPr="00C06397">
        <w:rPr>
          <w:lang w:val="en-GB"/>
        </w:rPr>
        <w:t xml:space="preserve">SG9 </w:t>
      </w:r>
      <w:r w:rsidRPr="00C06397">
        <w:rPr>
          <w:lang w:val="en-GB"/>
        </w:rPr>
        <w:t>NeTEx PT001</w:t>
      </w:r>
    </w:p>
    <w:p w14:paraId="1588CABD" w14:textId="77777777" w:rsidR="00D4246E" w:rsidRPr="001E4C93" w:rsidRDefault="00D4246E" w:rsidP="000B78E6">
      <w:pPr>
        <w:rPr>
          <w:b/>
          <w:lang w:val="en-GB"/>
        </w:rPr>
      </w:pPr>
    </w:p>
    <w:p w14:paraId="3BD66357" w14:textId="77777777" w:rsidR="00D4246E" w:rsidRPr="001E4C93" w:rsidRDefault="00D4246E" w:rsidP="000B78E6">
      <w:pPr>
        <w:rPr>
          <w:b/>
          <w:lang w:val="en-GB"/>
        </w:rPr>
      </w:pPr>
    </w:p>
    <w:p w14:paraId="2AADE0AA" w14:textId="77777777" w:rsidR="00D4246E" w:rsidRPr="001E4C93" w:rsidRDefault="00322FF5" w:rsidP="000B78E6">
      <w:pPr>
        <w:rPr>
          <w:lang w:val="en-GB"/>
        </w:rPr>
      </w:pPr>
      <w:r w:rsidRPr="001E4C93">
        <w:rPr>
          <w:lang w:val="en-GB"/>
        </w:rPr>
        <w:t>Andrej Tibaut</w:t>
      </w:r>
    </w:p>
    <w:p w14:paraId="6EBCAC48" w14:textId="4DAA1C10" w:rsidR="0025055D" w:rsidRPr="001E4C93" w:rsidRDefault="00EC20DA" w:rsidP="00F203C9">
      <w:pPr>
        <w:rPr>
          <w:lang w:val="en-GB"/>
        </w:rPr>
      </w:pPr>
      <w:r w:rsidRPr="001E4C93">
        <w:rPr>
          <w:lang w:val="en-GB"/>
        </w:rPr>
        <w:t>V1.0</w:t>
      </w:r>
      <w:r w:rsidR="00663E23" w:rsidRPr="001E4C93">
        <w:rPr>
          <w:lang w:val="en-GB"/>
        </w:rPr>
        <w:t>4</w:t>
      </w:r>
      <w:r w:rsidRPr="001E4C93">
        <w:rPr>
          <w:lang w:val="en-GB"/>
        </w:rPr>
        <w:t xml:space="preserve"> </w:t>
      </w:r>
      <w:r w:rsidR="0025055D" w:rsidRPr="001E4C93">
        <w:rPr>
          <w:lang w:val="en-GB"/>
        </w:rPr>
        <w:t xml:space="preserve">September </w:t>
      </w:r>
      <w:r w:rsidRPr="001E4C93">
        <w:rPr>
          <w:lang w:val="en-GB"/>
        </w:rPr>
        <w:t>2</w:t>
      </w:r>
      <w:r w:rsidR="003950A2" w:rsidRPr="001E4C93">
        <w:rPr>
          <w:lang w:val="en-GB"/>
        </w:rPr>
        <w:t>8</w:t>
      </w:r>
      <w:r w:rsidR="00D85F1D" w:rsidRPr="001E4C93">
        <w:rPr>
          <w:vertAlign w:val="superscript"/>
          <w:lang w:val="en-GB"/>
        </w:rPr>
        <w:t>th</w:t>
      </w:r>
      <w:r w:rsidR="00C47F03" w:rsidRPr="001E4C93">
        <w:rPr>
          <w:lang w:val="en-GB"/>
        </w:rPr>
        <w:t xml:space="preserve"> 2015</w:t>
      </w:r>
    </w:p>
    <w:p w14:paraId="3F61CBA7" w14:textId="77777777" w:rsidR="00F203C9" w:rsidRPr="00E824A2" w:rsidRDefault="00F203C9" w:rsidP="000B78E6">
      <w:pPr>
        <w:rPr>
          <w:b/>
          <w:sz w:val="24"/>
          <w:szCs w:val="24"/>
          <w:lang w:val="en-GB"/>
        </w:rPr>
      </w:pPr>
    </w:p>
    <w:p w14:paraId="287D8F4F" w14:textId="77777777" w:rsidR="00A811AB" w:rsidRPr="00E824A2" w:rsidRDefault="00A811AB" w:rsidP="000B78E6">
      <w:pPr>
        <w:rPr>
          <w:lang w:val="en-GB"/>
        </w:rPr>
      </w:pPr>
    </w:p>
    <w:p w14:paraId="73EF90A7" w14:textId="77777777" w:rsidR="00A811AB" w:rsidRPr="00E824A2" w:rsidRDefault="00A811AB" w:rsidP="000B78E6">
      <w:pPr>
        <w:rPr>
          <w:lang w:val="en-GB"/>
        </w:rPr>
      </w:pPr>
      <w:r w:rsidRPr="00E824A2">
        <w:rPr>
          <w:lang w:val="en-GB"/>
        </w:rPr>
        <w:br w:type="page"/>
      </w:r>
    </w:p>
    <w:sdt>
      <w:sdtPr>
        <w:rPr>
          <w:rFonts w:asciiTheme="minorHAnsi" w:hAnsiTheme="minorHAnsi"/>
          <w:b w:val="0"/>
          <w:color w:val="auto"/>
          <w:sz w:val="24"/>
          <w:szCs w:val="24"/>
          <w:lang w:val="en-US" w:eastAsia="en-US"/>
        </w:rPr>
        <w:id w:val="-1549522049"/>
        <w:docPartObj>
          <w:docPartGallery w:val="Table of Contents"/>
          <w:docPartUnique/>
        </w:docPartObj>
      </w:sdtPr>
      <w:sdtEndPr>
        <w:rPr>
          <w:rFonts w:ascii="Helvetica" w:hAnsi="Helvetica"/>
          <w:sz w:val="22"/>
          <w:szCs w:val="22"/>
          <w:lang w:val="en-GB"/>
        </w:rPr>
      </w:sdtEndPr>
      <w:sdtContent>
        <w:p w14:paraId="488D5765" w14:textId="77777777" w:rsidR="00690E97" w:rsidRPr="00E824A2" w:rsidRDefault="00321473" w:rsidP="001953D5">
          <w:pPr>
            <w:pStyle w:val="Titolosommario"/>
          </w:pPr>
          <w:r w:rsidRPr="00E824A2">
            <w:t>Table of contents</w:t>
          </w:r>
        </w:p>
        <w:p w14:paraId="67EEA794" w14:textId="77777777" w:rsidR="001953D5" w:rsidRDefault="00690E97">
          <w:pPr>
            <w:pStyle w:val="Sommario1"/>
            <w:tabs>
              <w:tab w:val="right" w:leader="dot" w:pos="8630"/>
            </w:tabs>
            <w:rPr>
              <w:rFonts w:asciiTheme="minorHAnsi" w:hAnsiTheme="minorHAnsi"/>
              <w:b w:val="0"/>
              <w:caps w:val="0"/>
              <w:noProof/>
              <w:lang w:val="it-IT" w:eastAsia="it-IT"/>
            </w:rPr>
          </w:pPr>
          <w:r w:rsidRPr="00E824A2">
            <w:rPr>
              <w:lang w:val="en-GB"/>
            </w:rPr>
            <w:fldChar w:fldCharType="begin"/>
          </w:r>
          <w:r w:rsidRPr="00E824A2">
            <w:rPr>
              <w:lang w:val="en-GB"/>
            </w:rPr>
            <w:instrText xml:space="preserve"> TOC \o "1-3" \h \z \u </w:instrText>
          </w:r>
          <w:r w:rsidRPr="00E824A2">
            <w:rPr>
              <w:lang w:val="en-GB"/>
            </w:rPr>
            <w:fldChar w:fldCharType="separate"/>
          </w:r>
          <w:hyperlink w:anchor="_Toc431214582" w:history="1">
            <w:r w:rsidR="001953D5" w:rsidRPr="00A11AD0">
              <w:rPr>
                <w:rStyle w:val="Collegamentoipertestuale"/>
                <w:noProof/>
                <w:lang w:val="en-GB"/>
              </w:rPr>
              <w:t>Introduction</w:t>
            </w:r>
            <w:r w:rsidR="001953D5">
              <w:rPr>
                <w:noProof/>
                <w:webHidden/>
              </w:rPr>
              <w:tab/>
            </w:r>
            <w:r w:rsidR="001953D5">
              <w:rPr>
                <w:noProof/>
                <w:webHidden/>
              </w:rPr>
              <w:fldChar w:fldCharType="begin"/>
            </w:r>
            <w:r w:rsidR="001953D5">
              <w:rPr>
                <w:noProof/>
                <w:webHidden/>
              </w:rPr>
              <w:instrText xml:space="preserve"> PAGEREF _Toc431214582 \h </w:instrText>
            </w:r>
            <w:r w:rsidR="001953D5">
              <w:rPr>
                <w:noProof/>
                <w:webHidden/>
              </w:rPr>
            </w:r>
            <w:r w:rsidR="001953D5">
              <w:rPr>
                <w:noProof/>
                <w:webHidden/>
              </w:rPr>
              <w:fldChar w:fldCharType="separate"/>
            </w:r>
            <w:r w:rsidR="001953D5">
              <w:rPr>
                <w:noProof/>
                <w:webHidden/>
              </w:rPr>
              <w:t>3</w:t>
            </w:r>
            <w:r w:rsidR="001953D5">
              <w:rPr>
                <w:noProof/>
                <w:webHidden/>
              </w:rPr>
              <w:fldChar w:fldCharType="end"/>
            </w:r>
          </w:hyperlink>
        </w:p>
        <w:p w14:paraId="499FDA2B" w14:textId="77777777" w:rsidR="001953D5" w:rsidRDefault="0029199F">
          <w:pPr>
            <w:pStyle w:val="Sommario2"/>
            <w:tabs>
              <w:tab w:val="right" w:leader="dot" w:pos="8630"/>
            </w:tabs>
            <w:rPr>
              <w:rFonts w:asciiTheme="minorHAnsi" w:hAnsiTheme="minorHAnsi"/>
              <w:b w:val="0"/>
              <w:noProof/>
              <w:sz w:val="22"/>
              <w:szCs w:val="22"/>
              <w:lang w:val="it-IT" w:eastAsia="it-IT"/>
            </w:rPr>
          </w:pPr>
          <w:hyperlink w:anchor="_Toc431214583" w:history="1">
            <w:r w:rsidR="001953D5" w:rsidRPr="00A11AD0">
              <w:rPr>
                <w:rStyle w:val="Collegamentoipertestuale"/>
                <w:noProof/>
                <w:lang w:val="en-GB"/>
              </w:rPr>
              <w:t>Audience</w:t>
            </w:r>
            <w:r w:rsidR="001953D5">
              <w:rPr>
                <w:noProof/>
                <w:webHidden/>
              </w:rPr>
              <w:tab/>
            </w:r>
            <w:r w:rsidR="001953D5">
              <w:rPr>
                <w:noProof/>
                <w:webHidden/>
              </w:rPr>
              <w:fldChar w:fldCharType="begin"/>
            </w:r>
            <w:r w:rsidR="001953D5">
              <w:rPr>
                <w:noProof/>
                <w:webHidden/>
              </w:rPr>
              <w:instrText xml:space="preserve"> PAGEREF _Toc431214583 \h </w:instrText>
            </w:r>
            <w:r w:rsidR="001953D5">
              <w:rPr>
                <w:noProof/>
                <w:webHidden/>
              </w:rPr>
            </w:r>
            <w:r w:rsidR="001953D5">
              <w:rPr>
                <w:noProof/>
                <w:webHidden/>
              </w:rPr>
              <w:fldChar w:fldCharType="separate"/>
            </w:r>
            <w:r w:rsidR="001953D5">
              <w:rPr>
                <w:noProof/>
                <w:webHidden/>
              </w:rPr>
              <w:t>3</w:t>
            </w:r>
            <w:r w:rsidR="001953D5">
              <w:rPr>
                <w:noProof/>
                <w:webHidden/>
              </w:rPr>
              <w:fldChar w:fldCharType="end"/>
            </w:r>
          </w:hyperlink>
        </w:p>
        <w:p w14:paraId="148171B3" w14:textId="77777777" w:rsidR="001953D5" w:rsidRDefault="0029199F">
          <w:pPr>
            <w:pStyle w:val="Sommario2"/>
            <w:tabs>
              <w:tab w:val="right" w:leader="dot" w:pos="8630"/>
            </w:tabs>
            <w:rPr>
              <w:rFonts w:asciiTheme="minorHAnsi" w:hAnsiTheme="minorHAnsi"/>
              <w:b w:val="0"/>
              <w:noProof/>
              <w:sz w:val="22"/>
              <w:szCs w:val="22"/>
              <w:lang w:val="it-IT" w:eastAsia="it-IT"/>
            </w:rPr>
          </w:pPr>
          <w:hyperlink w:anchor="_Toc431214584" w:history="1">
            <w:r w:rsidR="001953D5" w:rsidRPr="00A11AD0">
              <w:rPr>
                <w:rStyle w:val="Collegamentoipertestuale"/>
                <w:noProof/>
                <w:lang w:val="en-GB"/>
              </w:rPr>
              <w:t>Corresponding NeTEx documentation</w:t>
            </w:r>
            <w:r w:rsidR="001953D5">
              <w:rPr>
                <w:noProof/>
                <w:webHidden/>
              </w:rPr>
              <w:tab/>
            </w:r>
            <w:r w:rsidR="001953D5">
              <w:rPr>
                <w:noProof/>
                <w:webHidden/>
              </w:rPr>
              <w:fldChar w:fldCharType="begin"/>
            </w:r>
            <w:r w:rsidR="001953D5">
              <w:rPr>
                <w:noProof/>
                <w:webHidden/>
              </w:rPr>
              <w:instrText xml:space="preserve"> PAGEREF _Toc431214584 \h </w:instrText>
            </w:r>
            <w:r w:rsidR="001953D5">
              <w:rPr>
                <w:noProof/>
                <w:webHidden/>
              </w:rPr>
            </w:r>
            <w:r w:rsidR="001953D5">
              <w:rPr>
                <w:noProof/>
                <w:webHidden/>
              </w:rPr>
              <w:fldChar w:fldCharType="separate"/>
            </w:r>
            <w:r w:rsidR="001953D5">
              <w:rPr>
                <w:noProof/>
                <w:webHidden/>
              </w:rPr>
              <w:t>3</w:t>
            </w:r>
            <w:r w:rsidR="001953D5">
              <w:rPr>
                <w:noProof/>
                <w:webHidden/>
              </w:rPr>
              <w:fldChar w:fldCharType="end"/>
            </w:r>
          </w:hyperlink>
        </w:p>
        <w:p w14:paraId="44F39DD8" w14:textId="77777777" w:rsidR="001953D5" w:rsidRDefault="0029199F">
          <w:pPr>
            <w:pStyle w:val="Sommario1"/>
            <w:tabs>
              <w:tab w:val="right" w:leader="dot" w:pos="8630"/>
            </w:tabs>
            <w:rPr>
              <w:rFonts w:asciiTheme="minorHAnsi" w:hAnsiTheme="minorHAnsi"/>
              <w:b w:val="0"/>
              <w:caps w:val="0"/>
              <w:noProof/>
              <w:lang w:val="it-IT" w:eastAsia="it-IT"/>
            </w:rPr>
          </w:pPr>
          <w:hyperlink w:anchor="_Toc431214585" w:history="1">
            <w:r w:rsidR="001953D5" w:rsidRPr="00A11AD0">
              <w:rPr>
                <w:rStyle w:val="Collegamentoipertestuale"/>
                <w:noProof/>
                <w:lang w:val="en-GB"/>
              </w:rPr>
              <w:t>Approach to Timetables in NeTEx</w:t>
            </w:r>
            <w:r w:rsidR="001953D5">
              <w:rPr>
                <w:noProof/>
                <w:webHidden/>
              </w:rPr>
              <w:tab/>
            </w:r>
            <w:r w:rsidR="001953D5">
              <w:rPr>
                <w:noProof/>
                <w:webHidden/>
              </w:rPr>
              <w:fldChar w:fldCharType="begin"/>
            </w:r>
            <w:r w:rsidR="001953D5">
              <w:rPr>
                <w:noProof/>
                <w:webHidden/>
              </w:rPr>
              <w:instrText xml:space="preserve"> PAGEREF _Toc431214585 \h </w:instrText>
            </w:r>
            <w:r w:rsidR="001953D5">
              <w:rPr>
                <w:noProof/>
                <w:webHidden/>
              </w:rPr>
            </w:r>
            <w:r w:rsidR="001953D5">
              <w:rPr>
                <w:noProof/>
                <w:webHidden/>
              </w:rPr>
              <w:fldChar w:fldCharType="separate"/>
            </w:r>
            <w:r w:rsidR="001953D5">
              <w:rPr>
                <w:noProof/>
                <w:webHidden/>
              </w:rPr>
              <w:t>4</w:t>
            </w:r>
            <w:r w:rsidR="001953D5">
              <w:rPr>
                <w:noProof/>
                <w:webHidden/>
              </w:rPr>
              <w:fldChar w:fldCharType="end"/>
            </w:r>
          </w:hyperlink>
        </w:p>
        <w:p w14:paraId="50FB3BB0" w14:textId="77777777" w:rsidR="001953D5" w:rsidRDefault="0029199F">
          <w:pPr>
            <w:pStyle w:val="Sommario1"/>
            <w:tabs>
              <w:tab w:val="right" w:leader="dot" w:pos="8630"/>
            </w:tabs>
            <w:rPr>
              <w:rFonts w:asciiTheme="minorHAnsi" w:hAnsiTheme="minorHAnsi"/>
              <w:b w:val="0"/>
              <w:caps w:val="0"/>
              <w:noProof/>
              <w:lang w:val="it-IT" w:eastAsia="it-IT"/>
            </w:rPr>
          </w:pPr>
          <w:hyperlink w:anchor="_Toc431214586" w:history="1">
            <w:r w:rsidR="001953D5" w:rsidRPr="00A11AD0">
              <w:rPr>
                <w:rStyle w:val="Collegamentoipertestuale"/>
                <w:noProof/>
                <w:lang w:val="en-GB"/>
              </w:rPr>
              <w:t>The representation of a timetable</w:t>
            </w:r>
            <w:r w:rsidR="001953D5">
              <w:rPr>
                <w:noProof/>
                <w:webHidden/>
              </w:rPr>
              <w:tab/>
            </w:r>
            <w:r w:rsidR="001953D5">
              <w:rPr>
                <w:noProof/>
                <w:webHidden/>
              </w:rPr>
              <w:fldChar w:fldCharType="begin"/>
            </w:r>
            <w:r w:rsidR="001953D5">
              <w:rPr>
                <w:noProof/>
                <w:webHidden/>
              </w:rPr>
              <w:instrText xml:space="preserve"> PAGEREF _Toc431214586 \h </w:instrText>
            </w:r>
            <w:r w:rsidR="001953D5">
              <w:rPr>
                <w:noProof/>
                <w:webHidden/>
              </w:rPr>
            </w:r>
            <w:r w:rsidR="001953D5">
              <w:rPr>
                <w:noProof/>
                <w:webHidden/>
              </w:rPr>
              <w:fldChar w:fldCharType="separate"/>
            </w:r>
            <w:r w:rsidR="001953D5">
              <w:rPr>
                <w:noProof/>
                <w:webHidden/>
              </w:rPr>
              <w:t>5</w:t>
            </w:r>
            <w:r w:rsidR="001953D5">
              <w:rPr>
                <w:noProof/>
                <w:webHidden/>
              </w:rPr>
              <w:fldChar w:fldCharType="end"/>
            </w:r>
          </w:hyperlink>
        </w:p>
        <w:p w14:paraId="512DAF12" w14:textId="77777777" w:rsidR="001953D5" w:rsidRDefault="0029199F">
          <w:pPr>
            <w:pStyle w:val="Sommario2"/>
            <w:tabs>
              <w:tab w:val="right" w:leader="dot" w:pos="8630"/>
            </w:tabs>
            <w:rPr>
              <w:rFonts w:asciiTheme="minorHAnsi" w:hAnsiTheme="minorHAnsi"/>
              <w:b w:val="0"/>
              <w:noProof/>
              <w:sz w:val="22"/>
              <w:szCs w:val="22"/>
              <w:lang w:val="it-IT" w:eastAsia="it-IT"/>
            </w:rPr>
          </w:pPr>
          <w:hyperlink w:anchor="_Toc431214587" w:history="1">
            <w:r w:rsidR="001953D5" w:rsidRPr="00A11AD0">
              <w:rPr>
                <w:rStyle w:val="Collegamentoipertestuale"/>
                <w:noProof/>
                <w:lang w:val="en-GB"/>
              </w:rPr>
              <w:t>Components to create a timetable</w:t>
            </w:r>
            <w:r w:rsidR="001953D5">
              <w:rPr>
                <w:noProof/>
                <w:webHidden/>
              </w:rPr>
              <w:tab/>
            </w:r>
            <w:r w:rsidR="001953D5">
              <w:rPr>
                <w:noProof/>
                <w:webHidden/>
              </w:rPr>
              <w:fldChar w:fldCharType="begin"/>
            </w:r>
            <w:r w:rsidR="001953D5">
              <w:rPr>
                <w:noProof/>
                <w:webHidden/>
              </w:rPr>
              <w:instrText xml:space="preserve"> PAGEREF _Toc431214587 \h </w:instrText>
            </w:r>
            <w:r w:rsidR="001953D5">
              <w:rPr>
                <w:noProof/>
                <w:webHidden/>
              </w:rPr>
            </w:r>
            <w:r w:rsidR="001953D5">
              <w:rPr>
                <w:noProof/>
                <w:webHidden/>
              </w:rPr>
              <w:fldChar w:fldCharType="separate"/>
            </w:r>
            <w:r w:rsidR="001953D5">
              <w:rPr>
                <w:noProof/>
                <w:webHidden/>
              </w:rPr>
              <w:t>6</w:t>
            </w:r>
            <w:r w:rsidR="001953D5">
              <w:rPr>
                <w:noProof/>
                <w:webHidden/>
              </w:rPr>
              <w:fldChar w:fldCharType="end"/>
            </w:r>
          </w:hyperlink>
        </w:p>
        <w:p w14:paraId="60A2211A" w14:textId="77777777" w:rsidR="001953D5" w:rsidRDefault="0029199F">
          <w:pPr>
            <w:pStyle w:val="Sommario2"/>
            <w:tabs>
              <w:tab w:val="right" w:leader="dot" w:pos="8630"/>
            </w:tabs>
            <w:rPr>
              <w:rFonts w:asciiTheme="minorHAnsi" w:hAnsiTheme="minorHAnsi"/>
              <w:b w:val="0"/>
              <w:noProof/>
              <w:sz w:val="22"/>
              <w:szCs w:val="22"/>
              <w:lang w:val="it-IT" w:eastAsia="it-IT"/>
            </w:rPr>
          </w:pPr>
          <w:hyperlink w:anchor="_Toc431214588" w:history="1">
            <w:r w:rsidR="001953D5" w:rsidRPr="00A11AD0">
              <w:rPr>
                <w:rStyle w:val="Collegamentoipertestuale"/>
                <w:noProof/>
                <w:lang w:val="en-GB"/>
              </w:rPr>
              <w:t>Components to operate a timetable</w:t>
            </w:r>
            <w:r w:rsidR="001953D5">
              <w:rPr>
                <w:noProof/>
                <w:webHidden/>
              </w:rPr>
              <w:tab/>
            </w:r>
            <w:r w:rsidR="001953D5">
              <w:rPr>
                <w:noProof/>
                <w:webHidden/>
              </w:rPr>
              <w:fldChar w:fldCharType="begin"/>
            </w:r>
            <w:r w:rsidR="001953D5">
              <w:rPr>
                <w:noProof/>
                <w:webHidden/>
              </w:rPr>
              <w:instrText xml:space="preserve"> PAGEREF _Toc431214588 \h </w:instrText>
            </w:r>
            <w:r w:rsidR="001953D5">
              <w:rPr>
                <w:noProof/>
                <w:webHidden/>
              </w:rPr>
            </w:r>
            <w:r w:rsidR="001953D5">
              <w:rPr>
                <w:noProof/>
                <w:webHidden/>
              </w:rPr>
              <w:fldChar w:fldCharType="separate"/>
            </w:r>
            <w:r w:rsidR="001953D5">
              <w:rPr>
                <w:noProof/>
                <w:webHidden/>
              </w:rPr>
              <w:t>7</w:t>
            </w:r>
            <w:r w:rsidR="001953D5">
              <w:rPr>
                <w:noProof/>
                <w:webHidden/>
              </w:rPr>
              <w:fldChar w:fldCharType="end"/>
            </w:r>
          </w:hyperlink>
        </w:p>
        <w:p w14:paraId="46DCBAEF" w14:textId="77777777" w:rsidR="001953D5" w:rsidRDefault="0029199F">
          <w:pPr>
            <w:pStyle w:val="Sommario1"/>
            <w:tabs>
              <w:tab w:val="right" w:leader="dot" w:pos="8630"/>
            </w:tabs>
            <w:rPr>
              <w:rFonts w:asciiTheme="minorHAnsi" w:hAnsiTheme="minorHAnsi"/>
              <w:b w:val="0"/>
              <w:caps w:val="0"/>
              <w:noProof/>
              <w:lang w:val="it-IT" w:eastAsia="it-IT"/>
            </w:rPr>
          </w:pPr>
          <w:hyperlink w:anchor="_Toc431214589" w:history="1">
            <w:r w:rsidR="001953D5" w:rsidRPr="00A11AD0">
              <w:rPr>
                <w:rStyle w:val="Collegamentoipertestuale"/>
                <w:noProof/>
                <w:lang w:val="en-GB"/>
              </w:rPr>
              <w:t>Appendix A:  Example of a simple timetable in NeTEx</w:t>
            </w:r>
            <w:r w:rsidR="001953D5">
              <w:rPr>
                <w:noProof/>
                <w:webHidden/>
              </w:rPr>
              <w:tab/>
            </w:r>
            <w:r w:rsidR="001953D5">
              <w:rPr>
                <w:noProof/>
                <w:webHidden/>
              </w:rPr>
              <w:fldChar w:fldCharType="begin"/>
            </w:r>
            <w:r w:rsidR="001953D5">
              <w:rPr>
                <w:noProof/>
                <w:webHidden/>
              </w:rPr>
              <w:instrText xml:space="preserve"> PAGEREF _Toc431214589 \h </w:instrText>
            </w:r>
            <w:r w:rsidR="001953D5">
              <w:rPr>
                <w:noProof/>
                <w:webHidden/>
              </w:rPr>
            </w:r>
            <w:r w:rsidR="001953D5">
              <w:rPr>
                <w:noProof/>
                <w:webHidden/>
              </w:rPr>
              <w:fldChar w:fldCharType="separate"/>
            </w:r>
            <w:r w:rsidR="001953D5">
              <w:rPr>
                <w:noProof/>
                <w:webHidden/>
              </w:rPr>
              <w:t>7</w:t>
            </w:r>
            <w:r w:rsidR="001953D5">
              <w:rPr>
                <w:noProof/>
                <w:webHidden/>
              </w:rPr>
              <w:fldChar w:fldCharType="end"/>
            </w:r>
          </w:hyperlink>
        </w:p>
        <w:p w14:paraId="1CFC5086" w14:textId="77777777" w:rsidR="001953D5" w:rsidRDefault="0029199F">
          <w:pPr>
            <w:pStyle w:val="Sommario2"/>
            <w:tabs>
              <w:tab w:val="right" w:leader="dot" w:pos="8630"/>
            </w:tabs>
            <w:rPr>
              <w:rFonts w:asciiTheme="minorHAnsi" w:hAnsiTheme="minorHAnsi"/>
              <w:b w:val="0"/>
              <w:noProof/>
              <w:sz w:val="22"/>
              <w:szCs w:val="22"/>
              <w:lang w:val="it-IT" w:eastAsia="it-IT"/>
            </w:rPr>
          </w:pPr>
          <w:hyperlink w:anchor="_Toc431214590" w:history="1">
            <w:r w:rsidR="001953D5" w:rsidRPr="00A11AD0">
              <w:rPr>
                <w:rStyle w:val="Collegamentoipertestuale"/>
                <w:noProof/>
                <w:lang w:val="en-GB"/>
              </w:rPr>
              <w:t>Further Reading</w:t>
            </w:r>
            <w:r w:rsidR="001953D5">
              <w:rPr>
                <w:noProof/>
                <w:webHidden/>
              </w:rPr>
              <w:tab/>
            </w:r>
            <w:r w:rsidR="001953D5">
              <w:rPr>
                <w:noProof/>
                <w:webHidden/>
              </w:rPr>
              <w:fldChar w:fldCharType="begin"/>
            </w:r>
            <w:r w:rsidR="001953D5">
              <w:rPr>
                <w:noProof/>
                <w:webHidden/>
              </w:rPr>
              <w:instrText xml:space="preserve"> PAGEREF _Toc431214590 \h </w:instrText>
            </w:r>
            <w:r w:rsidR="001953D5">
              <w:rPr>
                <w:noProof/>
                <w:webHidden/>
              </w:rPr>
            </w:r>
            <w:r w:rsidR="001953D5">
              <w:rPr>
                <w:noProof/>
                <w:webHidden/>
              </w:rPr>
              <w:fldChar w:fldCharType="separate"/>
            </w:r>
            <w:r w:rsidR="001953D5">
              <w:rPr>
                <w:noProof/>
                <w:webHidden/>
              </w:rPr>
              <w:t>10</w:t>
            </w:r>
            <w:r w:rsidR="001953D5">
              <w:rPr>
                <w:noProof/>
                <w:webHidden/>
              </w:rPr>
              <w:fldChar w:fldCharType="end"/>
            </w:r>
          </w:hyperlink>
        </w:p>
        <w:p w14:paraId="16A9D529" w14:textId="77777777" w:rsidR="001953D5" w:rsidRDefault="0029199F">
          <w:pPr>
            <w:pStyle w:val="Sommario3"/>
            <w:tabs>
              <w:tab w:val="right" w:leader="dot" w:pos="8630"/>
            </w:tabs>
            <w:rPr>
              <w:rFonts w:asciiTheme="minorHAnsi" w:hAnsiTheme="minorHAnsi"/>
              <w:noProof/>
              <w:sz w:val="22"/>
              <w:szCs w:val="22"/>
              <w:lang w:val="it-IT" w:eastAsia="it-IT"/>
            </w:rPr>
          </w:pPr>
          <w:hyperlink w:anchor="_Toc431214591" w:history="1">
            <w:r w:rsidR="001953D5" w:rsidRPr="00A11AD0">
              <w:rPr>
                <w:rStyle w:val="Collegamentoipertestuale"/>
                <w:noProof/>
                <w:lang w:val="en-GB"/>
              </w:rPr>
              <w:t>The NeTEx Standard</w:t>
            </w:r>
            <w:r w:rsidR="001953D5">
              <w:rPr>
                <w:noProof/>
                <w:webHidden/>
              </w:rPr>
              <w:tab/>
            </w:r>
            <w:r w:rsidR="001953D5">
              <w:rPr>
                <w:noProof/>
                <w:webHidden/>
              </w:rPr>
              <w:fldChar w:fldCharType="begin"/>
            </w:r>
            <w:r w:rsidR="001953D5">
              <w:rPr>
                <w:noProof/>
                <w:webHidden/>
              </w:rPr>
              <w:instrText xml:space="preserve"> PAGEREF _Toc431214591 \h </w:instrText>
            </w:r>
            <w:r w:rsidR="001953D5">
              <w:rPr>
                <w:noProof/>
                <w:webHidden/>
              </w:rPr>
            </w:r>
            <w:r w:rsidR="001953D5">
              <w:rPr>
                <w:noProof/>
                <w:webHidden/>
              </w:rPr>
              <w:fldChar w:fldCharType="separate"/>
            </w:r>
            <w:r w:rsidR="001953D5">
              <w:rPr>
                <w:noProof/>
                <w:webHidden/>
              </w:rPr>
              <w:t>10</w:t>
            </w:r>
            <w:r w:rsidR="001953D5">
              <w:rPr>
                <w:noProof/>
                <w:webHidden/>
              </w:rPr>
              <w:fldChar w:fldCharType="end"/>
            </w:r>
          </w:hyperlink>
        </w:p>
        <w:p w14:paraId="0C634D61" w14:textId="77777777" w:rsidR="001953D5" w:rsidRDefault="0029199F">
          <w:pPr>
            <w:pStyle w:val="Sommario3"/>
            <w:tabs>
              <w:tab w:val="right" w:leader="dot" w:pos="8630"/>
            </w:tabs>
            <w:rPr>
              <w:rFonts w:asciiTheme="minorHAnsi" w:hAnsiTheme="minorHAnsi"/>
              <w:noProof/>
              <w:sz w:val="22"/>
              <w:szCs w:val="22"/>
              <w:lang w:val="it-IT" w:eastAsia="it-IT"/>
            </w:rPr>
          </w:pPr>
          <w:hyperlink w:anchor="_Toc431214592" w:history="1">
            <w:r w:rsidR="001953D5" w:rsidRPr="00A11AD0">
              <w:rPr>
                <w:rStyle w:val="Collegamentoipertestuale"/>
                <w:noProof/>
                <w:lang w:val="en-GB"/>
              </w:rPr>
              <w:t>Other NeTEx White Papers</w:t>
            </w:r>
            <w:r w:rsidR="001953D5">
              <w:rPr>
                <w:noProof/>
                <w:webHidden/>
              </w:rPr>
              <w:tab/>
            </w:r>
            <w:r w:rsidR="001953D5">
              <w:rPr>
                <w:noProof/>
                <w:webHidden/>
              </w:rPr>
              <w:fldChar w:fldCharType="begin"/>
            </w:r>
            <w:r w:rsidR="001953D5">
              <w:rPr>
                <w:noProof/>
                <w:webHidden/>
              </w:rPr>
              <w:instrText xml:space="preserve"> PAGEREF _Toc431214592 \h </w:instrText>
            </w:r>
            <w:r w:rsidR="001953D5">
              <w:rPr>
                <w:noProof/>
                <w:webHidden/>
              </w:rPr>
            </w:r>
            <w:r w:rsidR="001953D5">
              <w:rPr>
                <w:noProof/>
                <w:webHidden/>
              </w:rPr>
              <w:fldChar w:fldCharType="separate"/>
            </w:r>
            <w:r w:rsidR="001953D5">
              <w:rPr>
                <w:noProof/>
                <w:webHidden/>
              </w:rPr>
              <w:t>10</w:t>
            </w:r>
            <w:r w:rsidR="001953D5">
              <w:rPr>
                <w:noProof/>
                <w:webHidden/>
              </w:rPr>
              <w:fldChar w:fldCharType="end"/>
            </w:r>
          </w:hyperlink>
        </w:p>
        <w:p w14:paraId="589C40A7" w14:textId="77777777" w:rsidR="001953D5" w:rsidRDefault="0029199F">
          <w:pPr>
            <w:pStyle w:val="Sommario3"/>
            <w:tabs>
              <w:tab w:val="right" w:leader="dot" w:pos="8630"/>
            </w:tabs>
            <w:rPr>
              <w:rFonts w:asciiTheme="minorHAnsi" w:hAnsiTheme="minorHAnsi"/>
              <w:noProof/>
              <w:sz w:val="22"/>
              <w:szCs w:val="22"/>
              <w:lang w:val="it-IT" w:eastAsia="it-IT"/>
            </w:rPr>
          </w:pPr>
          <w:hyperlink w:anchor="_Toc431214593" w:history="1">
            <w:r w:rsidR="001953D5" w:rsidRPr="00A11AD0">
              <w:rPr>
                <w:rStyle w:val="Collegamentoipertestuale"/>
                <w:noProof/>
                <w:lang w:val="en-GB"/>
              </w:rPr>
              <w:t>Other References</w:t>
            </w:r>
            <w:r w:rsidR="001953D5">
              <w:rPr>
                <w:noProof/>
                <w:webHidden/>
              </w:rPr>
              <w:tab/>
            </w:r>
            <w:r w:rsidR="001953D5">
              <w:rPr>
                <w:noProof/>
                <w:webHidden/>
              </w:rPr>
              <w:fldChar w:fldCharType="begin"/>
            </w:r>
            <w:r w:rsidR="001953D5">
              <w:rPr>
                <w:noProof/>
                <w:webHidden/>
              </w:rPr>
              <w:instrText xml:space="preserve"> PAGEREF _Toc431214593 \h </w:instrText>
            </w:r>
            <w:r w:rsidR="001953D5">
              <w:rPr>
                <w:noProof/>
                <w:webHidden/>
              </w:rPr>
            </w:r>
            <w:r w:rsidR="001953D5">
              <w:rPr>
                <w:noProof/>
                <w:webHidden/>
              </w:rPr>
              <w:fldChar w:fldCharType="separate"/>
            </w:r>
            <w:r w:rsidR="001953D5">
              <w:rPr>
                <w:noProof/>
                <w:webHidden/>
              </w:rPr>
              <w:t>10</w:t>
            </w:r>
            <w:r w:rsidR="001953D5">
              <w:rPr>
                <w:noProof/>
                <w:webHidden/>
              </w:rPr>
              <w:fldChar w:fldCharType="end"/>
            </w:r>
          </w:hyperlink>
        </w:p>
        <w:p w14:paraId="7D692C44" w14:textId="77777777" w:rsidR="001953D5" w:rsidRDefault="0029199F">
          <w:pPr>
            <w:pStyle w:val="Sommario3"/>
            <w:tabs>
              <w:tab w:val="right" w:leader="dot" w:pos="8630"/>
            </w:tabs>
            <w:rPr>
              <w:rFonts w:asciiTheme="minorHAnsi" w:hAnsiTheme="minorHAnsi"/>
              <w:noProof/>
              <w:sz w:val="22"/>
              <w:szCs w:val="22"/>
              <w:lang w:val="it-IT" w:eastAsia="it-IT"/>
            </w:rPr>
          </w:pPr>
          <w:hyperlink w:anchor="_Toc431214594" w:history="1">
            <w:r w:rsidR="001953D5" w:rsidRPr="00A11AD0">
              <w:rPr>
                <w:rStyle w:val="Collegamentoipertestuale"/>
                <w:noProof/>
                <w:lang w:val="en-GB"/>
              </w:rPr>
              <w:t>Further Information</w:t>
            </w:r>
            <w:r w:rsidR="001953D5">
              <w:rPr>
                <w:noProof/>
                <w:webHidden/>
              </w:rPr>
              <w:tab/>
            </w:r>
            <w:r w:rsidR="001953D5">
              <w:rPr>
                <w:noProof/>
                <w:webHidden/>
              </w:rPr>
              <w:fldChar w:fldCharType="begin"/>
            </w:r>
            <w:r w:rsidR="001953D5">
              <w:rPr>
                <w:noProof/>
                <w:webHidden/>
              </w:rPr>
              <w:instrText xml:space="preserve"> PAGEREF _Toc431214594 \h </w:instrText>
            </w:r>
            <w:r w:rsidR="001953D5">
              <w:rPr>
                <w:noProof/>
                <w:webHidden/>
              </w:rPr>
            </w:r>
            <w:r w:rsidR="001953D5">
              <w:rPr>
                <w:noProof/>
                <w:webHidden/>
              </w:rPr>
              <w:fldChar w:fldCharType="separate"/>
            </w:r>
            <w:r w:rsidR="001953D5">
              <w:rPr>
                <w:noProof/>
                <w:webHidden/>
              </w:rPr>
              <w:t>10</w:t>
            </w:r>
            <w:r w:rsidR="001953D5">
              <w:rPr>
                <w:noProof/>
                <w:webHidden/>
              </w:rPr>
              <w:fldChar w:fldCharType="end"/>
            </w:r>
          </w:hyperlink>
        </w:p>
        <w:p w14:paraId="22B00836" w14:textId="77777777" w:rsidR="00690E97" w:rsidRPr="00E824A2" w:rsidRDefault="00690E97" w:rsidP="000B78E6">
          <w:pPr>
            <w:rPr>
              <w:lang w:val="en-GB"/>
            </w:rPr>
          </w:pPr>
          <w:r w:rsidRPr="00E824A2">
            <w:rPr>
              <w:b/>
              <w:lang w:val="en-GB"/>
            </w:rPr>
            <w:fldChar w:fldCharType="end"/>
          </w:r>
        </w:p>
      </w:sdtContent>
    </w:sdt>
    <w:p w14:paraId="5637B6EA" w14:textId="77777777" w:rsidR="00A811AB" w:rsidRPr="00E824A2" w:rsidRDefault="00802342" w:rsidP="001953D5">
      <w:pPr>
        <w:pStyle w:val="Titolo1"/>
        <w:rPr>
          <w:lang w:val="en-GB"/>
        </w:rPr>
      </w:pPr>
      <w:r w:rsidRPr="00E824A2">
        <w:rPr>
          <w:lang w:val="en-GB"/>
        </w:rPr>
        <w:br w:type="page"/>
      </w:r>
      <w:bookmarkStart w:id="0" w:name="_Toc431214582"/>
      <w:r w:rsidR="006612F0" w:rsidRPr="00E824A2">
        <w:rPr>
          <w:lang w:val="en-GB"/>
        </w:rPr>
        <w:lastRenderedPageBreak/>
        <w:t>Introduction</w:t>
      </w:r>
      <w:bookmarkEnd w:id="0"/>
    </w:p>
    <w:p w14:paraId="0F0A69E6" w14:textId="52E36326" w:rsidR="00EC20DA" w:rsidRDefault="00EC20DA" w:rsidP="00A93C5C">
      <w:pPr>
        <w:rPr>
          <w:lang w:val="en-GB"/>
        </w:rPr>
      </w:pPr>
      <w:r w:rsidRPr="00DF62C8">
        <w:rPr>
          <w:lang w:val="en-GB"/>
        </w:rPr>
        <w:t xml:space="preserve">The NeTEx (Network </w:t>
      </w:r>
      <w:r w:rsidR="0029199F">
        <w:rPr>
          <w:lang w:val="en-GB"/>
        </w:rPr>
        <w:t xml:space="preserve">Timetable </w:t>
      </w:r>
      <w:bookmarkStart w:id="1" w:name="_GoBack"/>
      <w:bookmarkEnd w:id="1"/>
      <w:r w:rsidRPr="00DF62C8">
        <w:rPr>
          <w:lang w:val="en-GB"/>
        </w:rPr>
        <w:t>Exchange) standard is a CEN standard for exchanging public transport data.</w:t>
      </w:r>
      <w:r>
        <w:rPr>
          <w:lang w:val="en-GB"/>
        </w:rPr>
        <w:t xml:space="preserve"> </w:t>
      </w:r>
      <w:r w:rsidR="00E824A2" w:rsidRPr="00E824A2">
        <w:rPr>
          <w:lang w:val="en-GB"/>
        </w:rPr>
        <w:t xml:space="preserve">This </w:t>
      </w:r>
      <w:r w:rsidR="00E3224E">
        <w:rPr>
          <w:lang w:val="en-GB"/>
        </w:rPr>
        <w:t xml:space="preserve">white </w:t>
      </w:r>
      <w:r w:rsidR="00E824A2" w:rsidRPr="00E824A2">
        <w:rPr>
          <w:lang w:val="en-GB"/>
        </w:rPr>
        <w:t>paper provides an overview of how Public Transport Timetables are represented in the CEN Network Exchange (NeTEx) standard.</w:t>
      </w:r>
      <w:r w:rsidR="00E824A2">
        <w:rPr>
          <w:lang w:val="en-GB"/>
        </w:rPr>
        <w:t xml:space="preserve"> </w:t>
      </w:r>
    </w:p>
    <w:p w14:paraId="53CDB759" w14:textId="77777777" w:rsidR="00EC20DA" w:rsidRDefault="00EC20DA" w:rsidP="00A93C5C">
      <w:pPr>
        <w:rPr>
          <w:lang w:val="en-GB"/>
        </w:rPr>
      </w:pPr>
    </w:p>
    <w:p w14:paraId="3F32C16E" w14:textId="1D8D60F7" w:rsidR="00E824A2" w:rsidRPr="00E824A2" w:rsidRDefault="00E824A2" w:rsidP="00A93C5C">
      <w:pPr>
        <w:rPr>
          <w:lang w:val="en-GB"/>
        </w:rPr>
      </w:pPr>
      <w:r>
        <w:rPr>
          <w:lang w:val="en-GB"/>
        </w:rPr>
        <w:t>By timetable we mean a set of journeys available to travel over a route or routes during a given period, including any conditions as to when specific services run, and possibly information about connecting services</w:t>
      </w:r>
      <w:r w:rsidR="00AA0A31">
        <w:rPr>
          <w:lang w:val="en-GB"/>
        </w:rPr>
        <w:t xml:space="preserve"> in </w:t>
      </w:r>
      <w:r w:rsidR="00AA0A31">
        <w:rPr>
          <w:bCs/>
        </w:rPr>
        <w:t>order to consistently model a</w:t>
      </w:r>
      <w:r w:rsidR="00AA0A31">
        <w:t xml:space="preserve"> real public transport </w:t>
      </w:r>
      <w:r w:rsidR="00AA0A31" w:rsidRPr="00EB1C74">
        <w:t>service</w:t>
      </w:r>
      <w:r>
        <w:rPr>
          <w:lang w:val="en-GB"/>
        </w:rPr>
        <w:t>.</w:t>
      </w:r>
    </w:p>
    <w:p w14:paraId="6C3DB535" w14:textId="0BBDC3CD" w:rsidR="00A93C5C" w:rsidRPr="00E824A2" w:rsidRDefault="00A942D4" w:rsidP="008555F4">
      <w:pPr>
        <w:rPr>
          <w:lang w:val="en-GB"/>
        </w:rPr>
      </w:pPr>
      <w:r w:rsidRPr="00E824A2">
        <w:rPr>
          <w:lang w:val="en-GB"/>
        </w:rPr>
        <w:t>The</w:t>
      </w:r>
      <w:r w:rsidR="008555F4">
        <w:rPr>
          <w:lang w:val="en-GB"/>
        </w:rPr>
        <w:t xml:space="preserve"> </w:t>
      </w:r>
      <w:r w:rsidR="00F86862">
        <w:rPr>
          <w:lang w:val="en-GB"/>
        </w:rPr>
        <w:t xml:space="preserve">white </w:t>
      </w:r>
      <w:r w:rsidRPr="00E824A2">
        <w:rPr>
          <w:lang w:val="en-GB"/>
        </w:rPr>
        <w:t xml:space="preserve">paper </w:t>
      </w:r>
      <w:r w:rsidR="008555F4">
        <w:rPr>
          <w:lang w:val="en-GB"/>
        </w:rPr>
        <w:t xml:space="preserve">outlines </w:t>
      </w:r>
      <w:r w:rsidR="004265DC">
        <w:rPr>
          <w:lang w:val="en-GB"/>
        </w:rPr>
        <w:t xml:space="preserve">the main capabilities of </w:t>
      </w:r>
      <w:r w:rsidR="00386F71" w:rsidRPr="00E824A2">
        <w:rPr>
          <w:lang w:val="en-GB"/>
        </w:rPr>
        <w:t>NeTEx</w:t>
      </w:r>
      <w:r w:rsidR="00CD2724">
        <w:rPr>
          <w:lang w:val="en-GB"/>
        </w:rPr>
        <w:t xml:space="preserve"> for describing timetables</w:t>
      </w:r>
      <w:r w:rsidR="008555F4">
        <w:rPr>
          <w:lang w:val="en-GB"/>
        </w:rPr>
        <w:t xml:space="preserve">, and gives a very </w:t>
      </w:r>
      <w:r w:rsidR="004265DC">
        <w:rPr>
          <w:lang w:val="en-GB"/>
        </w:rPr>
        <w:t>simple</w:t>
      </w:r>
      <w:r w:rsidR="008555F4">
        <w:rPr>
          <w:lang w:val="en-GB"/>
        </w:rPr>
        <w:t xml:space="preserve"> example</w:t>
      </w:r>
      <w:r w:rsidR="004265DC">
        <w:rPr>
          <w:lang w:val="en-GB"/>
        </w:rPr>
        <w:t xml:space="preserve"> at the end</w:t>
      </w:r>
      <w:r w:rsidR="008555F4">
        <w:rPr>
          <w:lang w:val="en-GB"/>
        </w:rPr>
        <w:t xml:space="preserve">. </w:t>
      </w:r>
      <w:r w:rsidR="004265DC">
        <w:rPr>
          <w:lang w:val="en-GB"/>
        </w:rPr>
        <w:t>Additional considerations for timetables for Flexible services are given in a separate white paper</w:t>
      </w:r>
      <w:r w:rsidR="00921A03">
        <w:rPr>
          <w:lang w:val="en-GB"/>
        </w:rPr>
        <w:t>.</w:t>
      </w:r>
    </w:p>
    <w:p w14:paraId="2DFD5F4C" w14:textId="77777777" w:rsidR="00A93C5C" w:rsidRDefault="00A93C5C" w:rsidP="000B78E6">
      <w:pPr>
        <w:rPr>
          <w:lang w:val="en-GB"/>
        </w:rPr>
      </w:pPr>
    </w:p>
    <w:p w14:paraId="2F9FD073" w14:textId="098BA50A" w:rsidR="004265DC" w:rsidRPr="00E824A2" w:rsidRDefault="00EC20DA" w:rsidP="004265DC">
      <w:pPr>
        <w:pStyle w:val="Titolo2"/>
        <w:rPr>
          <w:lang w:val="en-GB"/>
        </w:rPr>
      </w:pPr>
      <w:bookmarkStart w:id="2" w:name="_Toc431214583"/>
      <w:r>
        <w:rPr>
          <w:lang w:val="en-GB"/>
        </w:rPr>
        <w:t>Audience</w:t>
      </w:r>
      <w:bookmarkEnd w:id="2"/>
    </w:p>
    <w:p w14:paraId="7D120DE8" w14:textId="056199D3" w:rsidR="00EC20DA" w:rsidRDefault="004265DC" w:rsidP="004265DC">
      <w:pPr>
        <w:rPr>
          <w:lang w:val="en-GB"/>
        </w:rPr>
      </w:pPr>
      <w:r>
        <w:rPr>
          <w:lang w:val="en-GB"/>
        </w:rPr>
        <w:t>T</w:t>
      </w:r>
      <w:r w:rsidRPr="001A5814">
        <w:rPr>
          <w:lang w:val="en-GB"/>
        </w:rPr>
        <w:t xml:space="preserve">he paper is </w:t>
      </w:r>
      <w:r>
        <w:rPr>
          <w:lang w:val="en-GB"/>
        </w:rPr>
        <w:t>intended</w:t>
      </w:r>
      <w:r w:rsidRPr="001A5814">
        <w:rPr>
          <w:lang w:val="en-GB"/>
        </w:rPr>
        <w:t xml:space="preserve"> to convey a high level view sufficient for a technical manager to appreciate the capabilities of NeTEx, </w:t>
      </w:r>
      <w:r w:rsidR="0053408C">
        <w:rPr>
          <w:lang w:val="en-GB"/>
        </w:rPr>
        <w:t>and omits</w:t>
      </w:r>
      <w:r>
        <w:rPr>
          <w:lang w:val="en-GB"/>
        </w:rPr>
        <w:t xml:space="preserve"> detailed considerations</w:t>
      </w:r>
      <w:r w:rsidR="00503507">
        <w:rPr>
          <w:lang w:val="en-GB"/>
        </w:rPr>
        <w:t>, but is still quite technical</w:t>
      </w:r>
      <w:r w:rsidR="00F86862">
        <w:rPr>
          <w:lang w:val="en-GB"/>
        </w:rPr>
        <w:t xml:space="preserve">. For </w:t>
      </w:r>
      <w:r>
        <w:rPr>
          <w:lang w:val="en-GB"/>
        </w:rPr>
        <w:t xml:space="preserve">a </w:t>
      </w:r>
      <w:r w:rsidR="00F86862">
        <w:rPr>
          <w:lang w:val="en-GB"/>
        </w:rPr>
        <w:t>complete</w:t>
      </w:r>
      <w:r>
        <w:rPr>
          <w:lang w:val="en-GB"/>
        </w:rPr>
        <w:t xml:space="preserve"> description</w:t>
      </w:r>
      <w:r w:rsidR="00F86862">
        <w:rPr>
          <w:lang w:val="en-GB"/>
        </w:rPr>
        <w:t>,</w:t>
      </w:r>
      <w:r>
        <w:rPr>
          <w:lang w:val="en-GB"/>
        </w:rPr>
        <w:t xml:space="preserve"> </w:t>
      </w:r>
      <w:r w:rsidR="00F86862">
        <w:rPr>
          <w:lang w:val="en-GB"/>
        </w:rPr>
        <w:t>see</w:t>
      </w:r>
      <w:r w:rsidR="00EC20DA">
        <w:rPr>
          <w:lang w:val="en-GB"/>
        </w:rPr>
        <w:t xml:space="preserve"> in particular Part2 </w:t>
      </w:r>
      <w:r w:rsidR="00EC20DA">
        <w:rPr>
          <w:b/>
          <w:lang w:val="en-GB"/>
        </w:rPr>
        <w:t>[</w:t>
      </w:r>
      <w:r w:rsidR="00EC20DA" w:rsidRPr="00EC20DA">
        <w:rPr>
          <w:lang w:val="en-GB"/>
        </w:rPr>
        <w:t>N2</w:t>
      </w:r>
      <w:r w:rsidR="00EC20DA">
        <w:rPr>
          <w:b/>
          <w:lang w:val="en-GB"/>
        </w:rPr>
        <w:t>]</w:t>
      </w:r>
      <w:r w:rsidR="005C4D2A" w:rsidRPr="005C4D2A">
        <w:rPr>
          <w:lang w:val="en-GB"/>
        </w:rPr>
        <w:t>,</w:t>
      </w:r>
      <w:r w:rsidR="005C4D2A" w:rsidRPr="00D22589">
        <w:rPr>
          <w:lang w:val="en-GB"/>
        </w:rPr>
        <w:t xml:space="preserve"> </w:t>
      </w:r>
      <w:r w:rsidR="00EC20DA">
        <w:rPr>
          <w:lang w:val="en-GB"/>
        </w:rPr>
        <w:t xml:space="preserve">as  well as generic framework concepts (points, links, zones, etc.) and PT network </w:t>
      </w:r>
      <w:r w:rsidR="00EC20DA" w:rsidRPr="005F7CF9">
        <w:rPr>
          <w:bCs/>
        </w:rPr>
        <w:t>topology</w:t>
      </w:r>
      <w:r w:rsidR="00EC20DA">
        <w:t xml:space="preserve"> concepts </w:t>
      </w:r>
      <w:r w:rsidR="00EC20DA">
        <w:rPr>
          <w:bCs/>
        </w:rPr>
        <w:t xml:space="preserve"> (scheduled </w:t>
      </w:r>
      <w:r w:rsidR="00EC20DA">
        <w:rPr>
          <w:lang w:val="en-GB"/>
        </w:rPr>
        <w:t xml:space="preserve">stop points, </w:t>
      </w:r>
      <w:r w:rsidR="00EC20DA" w:rsidRPr="005F7CF9">
        <w:rPr>
          <w:lang w:val="en-GB"/>
        </w:rPr>
        <w:t>lines,</w:t>
      </w:r>
      <w:r w:rsidR="00EC20DA">
        <w:rPr>
          <w:lang w:val="en-GB"/>
        </w:rPr>
        <w:t xml:space="preserve"> routes,</w:t>
      </w:r>
      <w:r w:rsidR="00EC20DA" w:rsidRPr="005F7CF9">
        <w:rPr>
          <w:lang w:val="en-GB"/>
        </w:rPr>
        <w:t xml:space="preserve"> etc.</w:t>
      </w:r>
      <w:r w:rsidR="00EC20DA">
        <w:rPr>
          <w:lang w:val="en-GB"/>
        </w:rPr>
        <w:t xml:space="preserve">) </w:t>
      </w:r>
      <w:r w:rsidR="00EC20DA">
        <w:t>described in[N1]</w:t>
      </w:r>
      <w:r w:rsidR="00EC20DA">
        <w:rPr>
          <w:lang w:val="en-GB"/>
        </w:rPr>
        <w:t xml:space="preserve"> </w:t>
      </w:r>
    </w:p>
    <w:p w14:paraId="66E602E2" w14:textId="77777777" w:rsidR="00503507" w:rsidRDefault="00503507" w:rsidP="004265DC">
      <w:pPr>
        <w:rPr>
          <w:lang w:val="en-GB"/>
        </w:rPr>
      </w:pPr>
    </w:p>
    <w:p w14:paraId="355DB498" w14:textId="77777777" w:rsidR="00503507" w:rsidRDefault="00503507" w:rsidP="00503507">
      <w:pPr>
        <w:pStyle w:val="Titolo2"/>
        <w:rPr>
          <w:lang w:val="en-GB"/>
        </w:rPr>
      </w:pPr>
      <w:bookmarkStart w:id="3" w:name="_Toc430965131"/>
      <w:bookmarkStart w:id="4" w:name="_Toc431214584"/>
      <w:r>
        <w:rPr>
          <w:lang w:val="en-GB"/>
        </w:rPr>
        <w:t>Corresponding NeTEx documentation</w:t>
      </w:r>
      <w:bookmarkEnd w:id="3"/>
      <w:bookmarkEnd w:id="4"/>
    </w:p>
    <w:p w14:paraId="3AD87EA4" w14:textId="7F4F133D" w:rsidR="00DC1654" w:rsidRDefault="00084F48" w:rsidP="00503507">
      <w:pPr>
        <w:rPr>
          <w:lang w:val="en-GB"/>
        </w:rPr>
      </w:pPr>
      <w:r w:rsidRPr="002C0A1A">
        <w:t>Conceptually a timetable is a frame that aggregates</w:t>
      </w:r>
      <w:r w:rsidR="004129EE" w:rsidRPr="004129EE">
        <w:t xml:space="preserve"> timetable related </w:t>
      </w:r>
      <w:r w:rsidR="00B506B5">
        <w:t>concepts from models mainly described in NeTEx Part</w:t>
      </w:r>
      <w:r w:rsidR="004129EE" w:rsidRPr="004129EE">
        <w:t xml:space="preserve">2 </w:t>
      </w:r>
    </w:p>
    <w:p w14:paraId="02297689" w14:textId="341A81BD" w:rsidR="002C0A1A" w:rsidRDefault="00DC1654" w:rsidP="00E824A2">
      <w:r>
        <w:fldChar w:fldCharType="begin"/>
      </w:r>
      <w:r>
        <w:instrText xml:space="preserve"> REF _Ref289097255 \h </w:instrText>
      </w:r>
      <w:r>
        <w:fldChar w:fldCharType="separate"/>
      </w:r>
      <w:r>
        <w:t xml:space="preserve">Table </w:t>
      </w:r>
      <w:r>
        <w:rPr>
          <w:noProof/>
        </w:rPr>
        <w:t>1</w:t>
      </w:r>
      <w:r>
        <w:fldChar w:fldCharType="end"/>
      </w:r>
      <w:r>
        <w:t xml:space="preserve"> </w:t>
      </w:r>
      <w:r w:rsidR="00F9683A">
        <w:t>gives a summary</w:t>
      </w:r>
      <w:r w:rsidR="00B506B5">
        <w:t xml:space="preserve"> </w:t>
      </w:r>
      <w:r w:rsidR="00F9683A">
        <w:t xml:space="preserve">of </w:t>
      </w:r>
      <w:r w:rsidR="00EC20DA">
        <w:t>models</w:t>
      </w:r>
      <w:r w:rsidR="000F7413">
        <w:t xml:space="preserve"> </w:t>
      </w:r>
      <w:r w:rsidR="00F9683A">
        <w:t xml:space="preserve">inside NeTEx Part1 and Part2 </w:t>
      </w:r>
      <w:r w:rsidR="000F7413">
        <w:t xml:space="preserve">documentation, which are relevant for </w:t>
      </w:r>
      <w:r w:rsidR="00503507">
        <w:t>the</w:t>
      </w:r>
      <w:r w:rsidR="00F9683A">
        <w:t xml:space="preserve"> </w:t>
      </w:r>
      <w:r w:rsidR="000F7413">
        <w:t xml:space="preserve">interoperable </w:t>
      </w:r>
      <w:r w:rsidR="00F9683A">
        <w:t xml:space="preserve">exchange of timetables in NeTEx. </w:t>
      </w:r>
    </w:p>
    <w:p w14:paraId="506F7C11" w14:textId="77777777" w:rsidR="000267FE" w:rsidRDefault="000267FE" w:rsidP="00E824A2"/>
    <w:p w14:paraId="049A87CB" w14:textId="5EA21A46" w:rsidR="004736A7" w:rsidRDefault="004736A7" w:rsidP="004736A7">
      <w:pPr>
        <w:pStyle w:val="Didascalia"/>
        <w:keepNext/>
      </w:pPr>
      <w:bookmarkStart w:id="5" w:name="_Ref289097255"/>
      <w:r>
        <w:t xml:space="preserve">Table </w:t>
      </w:r>
      <w:r w:rsidR="0029199F">
        <w:fldChar w:fldCharType="begin"/>
      </w:r>
      <w:r w:rsidR="0029199F">
        <w:instrText xml:space="preserve"> SEQ Table \* ARABIC </w:instrText>
      </w:r>
      <w:r w:rsidR="0029199F">
        <w:fldChar w:fldCharType="separate"/>
      </w:r>
      <w:r>
        <w:rPr>
          <w:noProof/>
        </w:rPr>
        <w:t>1</w:t>
      </w:r>
      <w:r w:rsidR="0029199F">
        <w:rPr>
          <w:noProof/>
        </w:rPr>
        <w:fldChar w:fldCharType="end"/>
      </w:r>
      <w:bookmarkEnd w:id="5"/>
      <w:r>
        <w:t xml:space="preserve">. NeTEx </w:t>
      </w:r>
      <w:r w:rsidR="000F7413">
        <w:t xml:space="preserve">parts containing frames and models </w:t>
      </w:r>
      <w:r>
        <w:t>that make up a timetable</w:t>
      </w:r>
    </w:p>
    <w:tbl>
      <w:tblPr>
        <w:tblStyle w:val="Grigliatabella"/>
        <w:tblW w:w="0" w:type="auto"/>
        <w:tblLook w:val="04A0" w:firstRow="1" w:lastRow="0" w:firstColumn="1" w:lastColumn="0" w:noHBand="0" w:noVBand="1"/>
      </w:tblPr>
      <w:tblGrid>
        <w:gridCol w:w="4428"/>
        <w:gridCol w:w="4428"/>
      </w:tblGrid>
      <w:tr w:rsidR="004736A7" w14:paraId="3469FF62" w14:textId="77777777" w:rsidTr="001F6F8D">
        <w:tc>
          <w:tcPr>
            <w:tcW w:w="4428" w:type="dxa"/>
          </w:tcPr>
          <w:p w14:paraId="37581684" w14:textId="4C559A76" w:rsidR="004736A7" w:rsidRPr="00812545" w:rsidRDefault="004736A7" w:rsidP="0065083E">
            <w:pPr>
              <w:rPr>
                <w:b/>
              </w:rPr>
            </w:pPr>
            <w:r>
              <w:rPr>
                <w:b/>
              </w:rPr>
              <w:t xml:space="preserve">NeTEx </w:t>
            </w:r>
            <w:r w:rsidR="000F7413">
              <w:rPr>
                <w:b/>
              </w:rPr>
              <w:t>Part 1</w:t>
            </w:r>
          </w:p>
        </w:tc>
        <w:tc>
          <w:tcPr>
            <w:tcW w:w="4428" w:type="dxa"/>
          </w:tcPr>
          <w:p w14:paraId="4964A064" w14:textId="03B14037" w:rsidR="004736A7" w:rsidRPr="00AE19B0" w:rsidRDefault="004736A7" w:rsidP="001F6F8D">
            <w:pPr>
              <w:rPr>
                <w:b/>
              </w:rPr>
            </w:pPr>
            <w:r w:rsidRPr="00AE19B0">
              <w:rPr>
                <w:b/>
              </w:rPr>
              <w:t>NeTEx Part</w:t>
            </w:r>
            <w:r>
              <w:rPr>
                <w:b/>
              </w:rPr>
              <w:t xml:space="preserve"> </w:t>
            </w:r>
            <w:r w:rsidRPr="00AE19B0">
              <w:rPr>
                <w:b/>
              </w:rPr>
              <w:t>2</w:t>
            </w:r>
          </w:p>
        </w:tc>
      </w:tr>
      <w:tr w:rsidR="00F76448" w14:paraId="23AC2B62" w14:textId="77777777" w:rsidTr="001F6F8D">
        <w:tc>
          <w:tcPr>
            <w:tcW w:w="4428" w:type="dxa"/>
          </w:tcPr>
          <w:p w14:paraId="61773162" w14:textId="032AB708" w:rsidR="00F76448" w:rsidRPr="00F76448" w:rsidRDefault="00F76448" w:rsidP="001F6F8D">
            <w:pPr>
              <w:rPr>
                <w:i/>
              </w:rPr>
            </w:pPr>
            <w:r w:rsidRPr="00F76448">
              <w:rPr>
                <w:i/>
              </w:rPr>
              <w:t>NeTEx Explicit Frames</w:t>
            </w:r>
          </w:p>
        </w:tc>
        <w:tc>
          <w:tcPr>
            <w:tcW w:w="4428" w:type="dxa"/>
          </w:tcPr>
          <w:p w14:paraId="34AE7430" w14:textId="77777777" w:rsidR="00F76448" w:rsidRPr="00AE19B0" w:rsidRDefault="00F76448" w:rsidP="001F6F8D">
            <w:pPr>
              <w:rPr>
                <w:b/>
              </w:rPr>
            </w:pPr>
            <w:r w:rsidRPr="00DA34B5">
              <w:t>Journey</w:t>
            </w:r>
            <w:r>
              <w:t xml:space="preserve"> a</w:t>
            </w:r>
            <w:r w:rsidRPr="00DA34B5">
              <w:t>nd</w:t>
            </w:r>
            <w:r>
              <w:t xml:space="preserve"> </w:t>
            </w:r>
            <w:r w:rsidRPr="00DA34B5">
              <w:t>Journey</w:t>
            </w:r>
            <w:r>
              <w:t xml:space="preserve"> </w:t>
            </w:r>
            <w:r w:rsidRPr="00DA34B5">
              <w:t>Times M</w:t>
            </w:r>
            <w:r>
              <w:t>odel</w:t>
            </w:r>
          </w:p>
        </w:tc>
      </w:tr>
      <w:tr w:rsidR="00F76448" w14:paraId="2D7E5572" w14:textId="77777777" w:rsidTr="001F6F8D">
        <w:tc>
          <w:tcPr>
            <w:tcW w:w="4428" w:type="dxa"/>
          </w:tcPr>
          <w:p w14:paraId="1F090F31" w14:textId="2562B133" w:rsidR="00F76448" w:rsidRPr="00F76448" w:rsidRDefault="000A1439" w:rsidP="000A1439">
            <w:pPr>
              <w:pStyle w:val="Paragrafoelenco"/>
              <w:numPr>
                <w:ilvl w:val="0"/>
                <w:numId w:val="24"/>
              </w:numPr>
              <w:rPr>
                <w:b/>
              </w:rPr>
            </w:pPr>
            <w:r>
              <w:t xml:space="preserve">Service Frame Model </w:t>
            </w:r>
          </w:p>
        </w:tc>
        <w:tc>
          <w:tcPr>
            <w:tcW w:w="4428" w:type="dxa"/>
          </w:tcPr>
          <w:p w14:paraId="3998944E" w14:textId="77777777" w:rsidR="00F76448" w:rsidRPr="00A76364" w:rsidRDefault="00F76448" w:rsidP="004736A7">
            <w:pPr>
              <w:pStyle w:val="Paragrafoelenco"/>
              <w:numPr>
                <w:ilvl w:val="0"/>
                <w:numId w:val="24"/>
              </w:numPr>
              <w:rPr>
                <w:b/>
              </w:rPr>
            </w:pPr>
            <w:r>
              <w:t>Vehicle Journey Model</w:t>
            </w:r>
          </w:p>
        </w:tc>
      </w:tr>
      <w:tr w:rsidR="00906278" w14:paraId="34FF9385" w14:textId="77777777" w:rsidTr="00FA4EFE">
        <w:tc>
          <w:tcPr>
            <w:tcW w:w="4428" w:type="dxa"/>
          </w:tcPr>
          <w:p w14:paraId="0138E43B" w14:textId="271F064C" w:rsidR="00906278" w:rsidRDefault="000A1439" w:rsidP="00FA4EFE">
            <w:pPr>
              <w:pStyle w:val="Paragrafoelenco"/>
              <w:numPr>
                <w:ilvl w:val="0"/>
                <w:numId w:val="24"/>
              </w:numPr>
            </w:pPr>
            <w:r>
              <w:t>Timetable Frame Model</w:t>
            </w:r>
          </w:p>
        </w:tc>
        <w:tc>
          <w:tcPr>
            <w:tcW w:w="4428" w:type="dxa"/>
          </w:tcPr>
          <w:p w14:paraId="7E9854F1" w14:textId="5328F209" w:rsidR="00906278" w:rsidRPr="00CB71B7" w:rsidRDefault="00906278" w:rsidP="004736A7">
            <w:pPr>
              <w:pStyle w:val="Paragrafoelenco"/>
              <w:numPr>
                <w:ilvl w:val="0"/>
                <w:numId w:val="24"/>
              </w:numPr>
            </w:pPr>
            <w:r w:rsidRPr="00CB71B7">
              <w:t>Service Journey M</w:t>
            </w:r>
            <w:r>
              <w:t>odel</w:t>
            </w:r>
          </w:p>
        </w:tc>
      </w:tr>
      <w:tr w:rsidR="00906278" w14:paraId="0EBB41D4" w14:textId="77777777" w:rsidTr="00FA4EFE">
        <w:tc>
          <w:tcPr>
            <w:tcW w:w="4428" w:type="dxa"/>
          </w:tcPr>
          <w:p w14:paraId="5AB3C5BF" w14:textId="35D77E8F" w:rsidR="00906278" w:rsidRPr="00FA4EFE" w:rsidRDefault="000A1439" w:rsidP="00FA4EFE">
            <w:pPr>
              <w:pStyle w:val="Paragrafoelenco"/>
              <w:numPr>
                <w:ilvl w:val="0"/>
                <w:numId w:val="24"/>
              </w:numPr>
              <w:rPr>
                <w:i/>
              </w:rPr>
            </w:pPr>
            <w:r>
              <w:t>Service Calendar Frame Model</w:t>
            </w:r>
          </w:p>
        </w:tc>
        <w:tc>
          <w:tcPr>
            <w:tcW w:w="4428" w:type="dxa"/>
          </w:tcPr>
          <w:p w14:paraId="3DB61E75" w14:textId="64DA2533" w:rsidR="00906278" w:rsidRPr="00CB71B7" w:rsidRDefault="00906278" w:rsidP="004736A7">
            <w:pPr>
              <w:pStyle w:val="Paragrafoelenco"/>
              <w:numPr>
                <w:ilvl w:val="0"/>
                <w:numId w:val="24"/>
              </w:numPr>
            </w:pPr>
            <w:r>
              <w:t>Time Demand Times Model</w:t>
            </w:r>
          </w:p>
        </w:tc>
      </w:tr>
      <w:tr w:rsidR="00906278" w14:paraId="31B94E26" w14:textId="77777777" w:rsidTr="001F6F8D">
        <w:tc>
          <w:tcPr>
            <w:tcW w:w="4428" w:type="dxa"/>
          </w:tcPr>
          <w:p w14:paraId="62A0B979" w14:textId="5453F5AF" w:rsidR="00906278" w:rsidRPr="00F76448" w:rsidRDefault="00906278" w:rsidP="001F6F8D">
            <w:pPr>
              <w:rPr>
                <w:i/>
              </w:rPr>
            </w:pPr>
            <w:r w:rsidRPr="00F76448">
              <w:rPr>
                <w:i/>
              </w:rPr>
              <w:t>NeTEx Framework</w:t>
            </w:r>
          </w:p>
        </w:tc>
        <w:tc>
          <w:tcPr>
            <w:tcW w:w="4428" w:type="dxa"/>
          </w:tcPr>
          <w:p w14:paraId="4AF8469A" w14:textId="1FD1FEE1" w:rsidR="00906278" w:rsidRPr="00DA34B5" w:rsidRDefault="00906278" w:rsidP="004736A7">
            <w:pPr>
              <w:pStyle w:val="Paragrafoelenco"/>
              <w:numPr>
                <w:ilvl w:val="0"/>
                <w:numId w:val="24"/>
              </w:numPr>
            </w:pPr>
            <w:r>
              <w:t>Journey Pattern Times Model</w:t>
            </w:r>
          </w:p>
        </w:tc>
      </w:tr>
      <w:tr w:rsidR="00906278" w14:paraId="58EB099F" w14:textId="77777777" w:rsidTr="001F6F8D">
        <w:tc>
          <w:tcPr>
            <w:tcW w:w="4428" w:type="dxa"/>
          </w:tcPr>
          <w:p w14:paraId="2CF7D73B" w14:textId="6D9DB36C" w:rsidR="00906278" w:rsidRDefault="00906278" w:rsidP="00FB6905">
            <w:pPr>
              <w:pStyle w:val="Paragrafoelenco"/>
              <w:numPr>
                <w:ilvl w:val="0"/>
                <w:numId w:val="24"/>
              </w:numPr>
            </w:pPr>
            <w:r>
              <w:t>Generic Framework Model</w:t>
            </w:r>
          </w:p>
        </w:tc>
        <w:tc>
          <w:tcPr>
            <w:tcW w:w="4428" w:type="dxa"/>
          </w:tcPr>
          <w:p w14:paraId="3B08BA97" w14:textId="562BC00C" w:rsidR="00906278" w:rsidRPr="00DA34B5" w:rsidRDefault="00906278" w:rsidP="004736A7">
            <w:pPr>
              <w:pStyle w:val="Paragrafoelenco"/>
              <w:numPr>
                <w:ilvl w:val="0"/>
                <w:numId w:val="24"/>
              </w:numPr>
            </w:pPr>
            <w:r>
              <w:t>Vehicle Journey Times Model</w:t>
            </w:r>
          </w:p>
        </w:tc>
      </w:tr>
      <w:tr w:rsidR="00906278" w14:paraId="7C2CB2C3" w14:textId="77777777" w:rsidTr="001F6F8D">
        <w:tc>
          <w:tcPr>
            <w:tcW w:w="4428" w:type="dxa"/>
          </w:tcPr>
          <w:p w14:paraId="4BDCFFA3" w14:textId="2F9A98E5" w:rsidR="00906278" w:rsidRDefault="00906278" w:rsidP="00FB6905">
            <w:pPr>
              <w:pStyle w:val="Paragrafoelenco"/>
              <w:numPr>
                <w:ilvl w:val="1"/>
                <w:numId w:val="24"/>
              </w:numPr>
            </w:pPr>
            <w:r>
              <w:t>Generic Point &amp; Link Model</w:t>
            </w:r>
          </w:p>
        </w:tc>
        <w:tc>
          <w:tcPr>
            <w:tcW w:w="4428" w:type="dxa"/>
          </w:tcPr>
          <w:p w14:paraId="7847F91D" w14:textId="3EF5EFC3" w:rsidR="00906278" w:rsidRPr="00DA34B5" w:rsidRDefault="00906278" w:rsidP="00906278">
            <w:pPr>
              <w:pStyle w:val="Paragrafoelenco"/>
              <w:numPr>
                <w:ilvl w:val="1"/>
                <w:numId w:val="24"/>
              </w:numPr>
            </w:pPr>
            <w:r>
              <w:t>Interchange Model</w:t>
            </w:r>
          </w:p>
        </w:tc>
      </w:tr>
      <w:tr w:rsidR="00906278" w14:paraId="7D88690E" w14:textId="77777777" w:rsidTr="001F6F8D">
        <w:tc>
          <w:tcPr>
            <w:tcW w:w="4428" w:type="dxa"/>
          </w:tcPr>
          <w:p w14:paraId="59D2CBF7" w14:textId="7226DA8B" w:rsidR="00906278" w:rsidRDefault="00906278" w:rsidP="00FB6905">
            <w:pPr>
              <w:pStyle w:val="Paragrafoelenco"/>
              <w:numPr>
                <w:ilvl w:val="0"/>
                <w:numId w:val="24"/>
              </w:numPr>
            </w:pPr>
            <w:r>
              <w:t>Reusable Components Model</w:t>
            </w:r>
          </w:p>
        </w:tc>
        <w:tc>
          <w:tcPr>
            <w:tcW w:w="4428" w:type="dxa"/>
          </w:tcPr>
          <w:p w14:paraId="06E79694" w14:textId="7BFBDF88" w:rsidR="00906278" w:rsidRDefault="00906278" w:rsidP="00FA4EFE">
            <w:pPr>
              <w:pStyle w:val="Paragrafoelenco"/>
              <w:numPr>
                <w:ilvl w:val="1"/>
                <w:numId w:val="24"/>
              </w:numPr>
            </w:pPr>
            <w:r>
              <w:t>Interchange Rule Model</w:t>
            </w:r>
          </w:p>
        </w:tc>
      </w:tr>
      <w:tr w:rsidR="00906278" w14:paraId="6C697251" w14:textId="77777777" w:rsidTr="001F6F8D">
        <w:tc>
          <w:tcPr>
            <w:tcW w:w="4428" w:type="dxa"/>
          </w:tcPr>
          <w:p w14:paraId="75332E40" w14:textId="1570D027" w:rsidR="00906278" w:rsidRDefault="00906278" w:rsidP="00FB6905">
            <w:pPr>
              <w:pStyle w:val="Paragrafoelenco"/>
              <w:numPr>
                <w:ilvl w:val="1"/>
                <w:numId w:val="24"/>
              </w:numPr>
            </w:pPr>
            <w:r w:rsidRPr="00EA2FFF">
              <w:t>Service Calendar</w:t>
            </w:r>
            <w:r>
              <w:t xml:space="preserve"> Model</w:t>
            </w:r>
          </w:p>
        </w:tc>
        <w:tc>
          <w:tcPr>
            <w:tcW w:w="4428" w:type="dxa"/>
          </w:tcPr>
          <w:p w14:paraId="47824A4E" w14:textId="08BB607E" w:rsidR="00906278" w:rsidRPr="00DA34B5" w:rsidRDefault="00906278" w:rsidP="00FB6905">
            <w:pPr>
              <w:pStyle w:val="Paragrafoelenco"/>
              <w:numPr>
                <w:ilvl w:val="1"/>
                <w:numId w:val="24"/>
              </w:numPr>
            </w:pPr>
            <w:r>
              <w:t>Coupled Journey Model</w:t>
            </w:r>
          </w:p>
        </w:tc>
      </w:tr>
      <w:tr w:rsidR="00906278" w14:paraId="2448311C" w14:textId="77777777" w:rsidTr="001F6F8D">
        <w:tc>
          <w:tcPr>
            <w:tcW w:w="4428" w:type="dxa"/>
          </w:tcPr>
          <w:p w14:paraId="2453816B" w14:textId="23EE1E31" w:rsidR="00906278" w:rsidRDefault="00906278" w:rsidP="00FB6905">
            <w:pPr>
              <w:pStyle w:val="Paragrafoelenco"/>
              <w:numPr>
                <w:ilvl w:val="1"/>
                <w:numId w:val="24"/>
              </w:numPr>
            </w:pPr>
            <w:r>
              <w:t>Notice Model</w:t>
            </w:r>
          </w:p>
        </w:tc>
        <w:tc>
          <w:tcPr>
            <w:tcW w:w="4428" w:type="dxa"/>
          </w:tcPr>
          <w:p w14:paraId="3298A03E" w14:textId="4ADF683E" w:rsidR="00906278" w:rsidRDefault="00906278" w:rsidP="00906278">
            <w:pPr>
              <w:pStyle w:val="Paragrafoelenco"/>
              <w:numPr>
                <w:ilvl w:val="0"/>
                <w:numId w:val="24"/>
              </w:numPr>
            </w:pPr>
            <w:r>
              <w:t>Flexible Service Model</w:t>
            </w:r>
          </w:p>
        </w:tc>
      </w:tr>
      <w:tr w:rsidR="00906278" w14:paraId="6609B54E" w14:textId="77777777" w:rsidTr="001F6F8D">
        <w:tc>
          <w:tcPr>
            <w:tcW w:w="4428" w:type="dxa"/>
          </w:tcPr>
          <w:p w14:paraId="0090B6B3" w14:textId="01091638" w:rsidR="00906278" w:rsidRPr="0065083E" w:rsidRDefault="00906278" w:rsidP="00FB6905">
            <w:pPr>
              <w:pStyle w:val="Paragrafoelenco"/>
              <w:numPr>
                <w:ilvl w:val="1"/>
                <w:numId w:val="24"/>
              </w:numPr>
              <w:rPr>
                <w:b/>
              </w:rPr>
            </w:pPr>
            <w:r>
              <w:t>Reusable Availability Model</w:t>
            </w:r>
          </w:p>
        </w:tc>
        <w:tc>
          <w:tcPr>
            <w:tcW w:w="4428" w:type="dxa"/>
          </w:tcPr>
          <w:p w14:paraId="4ABD94FE" w14:textId="77AF00E4" w:rsidR="00906278" w:rsidRDefault="00906278" w:rsidP="00FA4EFE">
            <w:pPr>
              <w:pStyle w:val="Paragrafoelenco"/>
              <w:numPr>
                <w:ilvl w:val="0"/>
                <w:numId w:val="24"/>
              </w:numPr>
            </w:pPr>
            <w:r>
              <w:t>Journey Timing Model</w:t>
            </w:r>
          </w:p>
        </w:tc>
      </w:tr>
      <w:tr w:rsidR="00906278" w14:paraId="66FEA6E7" w14:textId="77777777" w:rsidTr="001F6F8D">
        <w:tc>
          <w:tcPr>
            <w:tcW w:w="4428" w:type="dxa"/>
          </w:tcPr>
          <w:p w14:paraId="1D7D5F42" w14:textId="3A2D32CB" w:rsidR="00906278" w:rsidRPr="00902E74" w:rsidRDefault="00906278" w:rsidP="00902E74">
            <w:pPr>
              <w:pStyle w:val="Paragrafoelenco"/>
              <w:numPr>
                <w:ilvl w:val="0"/>
                <w:numId w:val="25"/>
              </w:numPr>
              <w:rPr>
                <w:b/>
              </w:rPr>
            </w:pPr>
            <w:r>
              <w:t>Versions &amp; Validity Model</w:t>
            </w:r>
          </w:p>
        </w:tc>
        <w:tc>
          <w:tcPr>
            <w:tcW w:w="4428" w:type="dxa"/>
          </w:tcPr>
          <w:p w14:paraId="6DBC2C5C" w14:textId="6AC971F8" w:rsidR="00906278" w:rsidRDefault="00906278" w:rsidP="00906278">
            <w:r>
              <w:t>Journey Accounting Model</w:t>
            </w:r>
          </w:p>
        </w:tc>
      </w:tr>
      <w:tr w:rsidR="00906278" w14:paraId="6C7A0E7B" w14:textId="77777777" w:rsidTr="001F6F8D">
        <w:tc>
          <w:tcPr>
            <w:tcW w:w="4428" w:type="dxa"/>
          </w:tcPr>
          <w:p w14:paraId="5255D1E5" w14:textId="239BB8FA" w:rsidR="00906278" w:rsidRPr="00902E74" w:rsidRDefault="00906278" w:rsidP="00902E74">
            <w:pPr>
              <w:pStyle w:val="Paragrafoelenco"/>
              <w:numPr>
                <w:ilvl w:val="1"/>
                <w:numId w:val="24"/>
              </w:numPr>
              <w:rPr>
                <w:b/>
              </w:rPr>
            </w:pPr>
            <w:r>
              <w:t>Generic Version Model</w:t>
            </w:r>
          </w:p>
        </w:tc>
        <w:tc>
          <w:tcPr>
            <w:tcW w:w="4428" w:type="dxa"/>
          </w:tcPr>
          <w:p w14:paraId="41622033" w14:textId="56FE1F9B" w:rsidR="00906278" w:rsidRDefault="00906278" w:rsidP="00906278">
            <w:pPr>
              <w:pStyle w:val="Paragrafoelenco"/>
              <w:numPr>
                <w:ilvl w:val="0"/>
                <w:numId w:val="24"/>
              </w:numPr>
            </w:pPr>
            <w:r>
              <w:t>Dated Journey Model</w:t>
            </w:r>
          </w:p>
        </w:tc>
      </w:tr>
      <w:tr w:rsidR="00906278" w14:paraId="10969832" w14:textId="77777777" w:rsidTr="001F6F8D">
        <w:tc>
          <w:tcPr>
            <w:tcW w:w="4428" w:type="dxa"/>
          </w:tcPr>
          <w:p w14:paraId="218A693D" w14:textId="1BD7FB79" w:rsidR="00906278" w:rsidRDefault="00906278" w:rsidP="00025D34">
            <w:pPr>
              <w:pStyle w:val="Paragrafoelenco"/>
              <w:numPr>
                <w:ilvl w:val="1"/>
                <w:numId w:val="24"/>
              </w:numPr>
            </w:pPr>
            <w:r>
              <w:t>Generic Validity Model</w:t>
            </w:r>
          </w:p>
        </w:tc>
        <w:tc>
          <w:tcPr>
            <w:tcW w:w="4428" w:type="dxa"/>
          </w:tcPr>
          <w:p w14:paraId="55F41A02" w14:textId="6E0F5E6A" w:rsidR="00906278" w:rsidRDefault="00906278" w:rsidP="00FA4EFE">
            <w:pPr>
              <w:pStyle w:val="Paragrafoelenco"/>
              <w:numPr>
                <w:ilvl w:val="0"/>
                <w:numId w:val="24"/>
              </w:numPr>
            </w:pPr>
            <w:r>
              <w:t>Passing Times Model</w:t>
            </w:r>
          </w:p>
        </w:tc>
      </w:tr>
      <w:tr w:rsidR="00906278" w14:paraId="4B54ED6B" w14:textId="77777777" w:rsidTr="001F6F8D">
        <w:tc>
          <w:tcPr>
            <w:tcW w:w="4428" w:type="dxa"/>
          </w:tcPr>
          <w:p w14:paraId="7C5964FE" w14:textId="77777777" w:rsidR="00906278" w:rsidRPr="00643268" w:rsidRDefault="00906278" w:rsidP="001F6F8D">
            <w:r>
              <w:t>Network Description Model</w:t>
            </w:r>
          </w:p>
        </w:tc>
        <w:tc>
          <w:tcPr>
            <w:tcW w:w="4428" w:type="dxa"/>
          </w:tcPr>
          <w:p w14:paraId="0C845246" w14:textId="5EA5F1EE" w:rsidR="00906278" w:rsidRDefault="00906278" w:rsidP="001F6F8D">
            <w:pPr>
              <w:pStyle w:val="Paragrafoelenco"/>
              <w:numPr>
                <w:ilvl w:val="0"/>
                <w:numId w:val="9"/>
              </w:numPr>
              <w:jc w:val="left"/>
            </w:pPr>
            <w:r>
              <w:t>Vehicle Service Model</w:t>
            </w:r>
          </w:p>
        </w:tc>
      </w:tr>
      <w:tr w:rsidR="00906278" w14:paraId="0E6AFDA3" w14:textId="77777777" w:rsidTr="001F6F8D">
        <w:tc>
          <w:tcPr>
            <w:tcW w:w="4428" w:type="dxa"/>
          </w:tcPr>
          <w:p w14:paraId="1424FF3C" w14:textId="77777777" w:rsidR="00906278" w:rsidRPr="00643268" w:rsidRDefault="00906278" w:rsidP="001F6F8D">
            <w:pPr>
              <w:pStyle w:val="Paragrafoelenco"/>
              <w:numPr>
                <w:ilvl w:val="0"/>
                <w:numId w:val="9"/>
              </w:numPr>
            </w:pPr>
            <w:r>
              <w:lastRenderedPageBreak/>
              <w:t>Route Model</w:t>
            </w:r>
          </w:p>
        </w:tc>
        <w:tc>
          <w:tcPr>
            <w:tcW w:w="4428" w:type="dxa"/>
          </w:tcPr>
          <w:p w14:paraId="6A6060B5" w14:textId="1F3F272E" w:rsidR="00906278" w:rsidRDefault="00906278" w:rsidP="001F6F8D">
            <w:pPr>
              <w:pStyle w:val="Paragrafoelenco"/>
              <w:numPr>
                <w:ilvl w:val="0"/>
                <w:numId w:val="9"/>
              </w:numPr>
              <w:jc w:val="left"/>
            </w:pPr>
            <w:r>
              <w:t>Vehicle Journey Assignment Model</w:t>
            </w:r>
          </w:p>
        </w:tc>
      </w:tr>
      <w:tr w:rsidR="00906278" w14:paraId="42ECED1A" w14:textId="77777777" w:rsidTr="001F6F8D">
        <w:tc>
          <w:tcPr>
            <w:tcW w:w="4428" w:type="dxa"/>
          </w:tcPr>
          <w:p w14:paraId="39910FB0" w14:textId="77777777" w:rsidR="00906278" w:rsidRDefault="00906278" w:rsidP="001F6F8D">
            <w:r w:rsidRPr="00643268">
              <w:t>Tactical Planning Components M</w:t>
            </w:r>
            <w:r>
              <w:t>odel</w:t>
            </w:r>
          </w:p>
        </w:tc>
        <w:tc>
          <w:tcPr>
            <w:tcW w:w="4428" w:type="dxa"/>
          </w:tcPr>
          <w:p w14:paraId="0D1392A1" w14:textId="03EA0BBA" w:rsidR="00906278" w:rsidRDefault="00906278" w:rsidP="00906278">
            <w:pPr>
              <w:ind w:left="360"/>
              <w:jc w:val="left"/>
            </w:pPr>
          </w:p>
        </w:tc>
      </w:tr>
      <w:tr w:rsidR="00906278" w14:paraId="5302D262" w14:textId="77777777" w:rsidTr="001F6F8D">
        <w:tc>
          <w:tcPr>
            <w:tcW w:w="4428" w:type="dxa"/>
          </w:tcPr>
          <w:p w14:paraId="1650C448" w14:textId="77777777" w:rsidR="00906278" w:rsidRPr="00643268" w:rsidRDefault="00906278" w:rsidP="001F6F8D">
            <w:pPr>
              <w:pStyle w:val="Paragrafoelenco"/>
              <w:numPr>
                <w:ilvl w:val="0"/>
                <w:numId w:val="9"/>
              </w:numPr>
            </w:pPr>
            <w:r>
              <w:t>Journey Pattern Model</w:t>
            </w:r>
          </w:p>
        </w:tc>
        <w:tc>
          <w:tcPr>
            <w:tcW w:w="4428" w:type="dxa"/>
          </w:tcPr>
          <w:p w14:paraId="3386BCB9" w14:textId="3AA88831" w:rsidR="00906278" w:rsidRDefault="00906278" w:rsidP="00FA4EFE">
            <w:pPr>
              <w:ind w:left="360"/>
              <w:jc w:val="left"/>
            </w:pPr>
          </w:p>
        </w:tc>
      </w:tr>
      <w:tr w:rsidR="00906278" w14:paraId="6D000491" w14:textId="77777777" w:rsidTr="001F6F8D">
        <w:tc>
          <w:tcPr>
            <w:tcW w:w="4428" w:type="dxa"/>
          </w:tcPr>
          <w:p w14:paraId="2E4DD6E4" w14:textId="77777777" w:rsidR="00906278" w:rsidRPr="00EC31CD" w:rsidRDefault="00906278" w:rsidP="001F6F8D">
            <w:pPr>
              <w:pStyle w:val="Paragrafoelenco"/>
              <w:numPr>
                <w:ilvl w:val="0"/>
                <w:numId w:val="9"/>
              </w:numPr>
              <w:rPr>
                <w:b/>
              </w:rPr>
            </w:pPr>
            <w:r w:rsidRPr="00643268">
              <w:t>Time Demand Type M</w:t>
            </w:r>
            <w:r>
              <w:t>odel</w:t>
            </w:r>
          </w:p>
        </w:tc>
        <w:tc>
          <w:tcPr>
            <w:tcW w:w="4428" w:type="dxa"/>
          </w:tcPr>
          <w:p w14:paraId="7B39A1C5" w14:textId="77777777" w:rsidR="00906278" w:rsidRDefault="00906278" w:rsidP="001F6F8D">
            <w:pPr>
              <w:pStyle w:val="Paragrafoelenco"/>
              <w:jc w:val="left"/>
            </w:pPr>
          </w:p>
        </w:tc>
      </w:tr>
      <w:tr w:rsidR="00906278" w14:paraId="3B270013" w14:textId="77777777" w:rsidTr="001F6F8D">
        <w:tc>
          <w:tcPr>
            <w:tcW w:w="4428" w:type="dxa"/>
          </w:tcPr>
          <w:p w14:paraId="34BC0E36" w14:textId="77777777" w:rsidR="00906278" w:rsidRPr="00643268" w:rsidRDefault="00906278" w:rsidP="001F6F8D">
            <w:pPr>
              <w:pStyle w:val="Paragrafoelenco"/>
              <w:numPr>
                <w:ilvl w:val="0"/>
                <w:numId w:val="9"/>
              </w:numPr>
            </w:pPr>
            <w:r>
              <w:t>Service Pattern Model</w:t>
            </w:r>
          </w:p>
        </w:tc>
        <w:tc>
          <w:tcPr>
            <w:tcW w:w="4428" w:type="dxa"/>
          </w:tcPr>
          <w:p w14:paraId="2D79F7DF" w14:textId="77777777" w:rsidR="00906278" w:rsidRDefault="00906278" w:rsidP="001F6F8D">
            <w:pPr>
              <w:pStyle w:val="Paragrafoelenco"/>
              <w:jc w:val="left"/>
            </w:pPr>
          </w:p>
        </w:tc>
      </w:tr>
    </w:tbl>
    <w:p w14:paraId="5FF77FE1" w14:textId="77777777" w:rsidR="000267FE" w:rsidRDefault="000267FE" w:rsidP="00E824A2"/>
    <w:p w14:paraId="1E5AEC3F" w14:textId="2A72AB8E" w:rsidR="008555F4" w:rsidRDefault="0050138F" w:rsidP="001953D5">
      <w:pPr>
        <w:pStyle w:val="Titolo1"/>
        <w:rPr>
          <w:lang w:val="en-GB"/>
        </w:rPr>
      </w:pPr>
      <w:bookmarkStart w:id="6" w:name="_Toc431214585"/>
      <w:r>
        <w:rPr>
          <w:lang w:val="en-GB"/>
        </w:rPr>
        <w:t xml:space="preserve">Approach to </w:t>
      </w:r>
      <w:r w:rsidR="00322FF5" w:rsidRPr="00E824A2">
        <w:rPr>
          <w:lang w:val="en-GB"/>
        </w:rPr>
        <w:t xml:space="preserve">Timetables </w:t>
      </w:r>
      <w:r w:rsidR="00743EB8" w:rsidRPr="00E824A2">
        <w:rPr>
          <w:lang w:val="en-GB"/>
        </w:rPr>
        <w:t>in NeTE</w:t>
      </w:r>
      <w:r w:rsidR="00BD3CD9" w:rsidRPr="00E824A2">
        <w:rPr>
          <w:lang w:val="en-GB"/>
        </w:rPr>
        <w:t>x</w:t>
      </w:r>
      <w:bookmarkEnd w:id="6"/>
    </w:p>
    <w:p w14:paraId="07F1B64D" w14:textId="0553CAAE" w:rsidR="0050138F" w:rsidRDefault="00EB1C74" w:rsidP="00A21860">
      <w:pPr>
        <w:rPr>
          <w:lang w:val="en-GB"/>
        </w:rPr>
      </w:pPr>
      <w:r w:rsidRPr="00E824A2">
        <w:rPr>
          <w:lang w:val="en-GB"/>
        </w:rPr>
        <w:t xml:space="preserve">NeTEx </w:t>
      </w:r>
      <w:r w:rsidR="00E824A2">
        <w:rPr>
          <w:lang w:val="en-GB"/>
        </w:rPr>
        <w:t xml:space="preserve">uses a consistent model </w:t>
      </w:r>
      <w:r w:rsidR="008555F4">
        <w:rPr>
          <w:lang w:val="en-GB"/>
        </w:rPr>
        <w:t xml:space="preserve">(from Transmodel) </w:t>
      </w:r>
      <w:r w:rsidR="00E824A2">
        <w:rPr>
          <w:lang w:val="en-GB"/>
        </w:rPr>
        <w:t>to</w:t>
      </w:r>
      <w:r w:rsidRPr="00E824A2">
        <w:rPr>
          <w:lang w:val="en-GB"/>
        </w:rPr>
        <w:t xml:space="preserve"> </w:t>
      </w:r>
      <w:r w:rsidR="0050138F">
        <w:rPr>
          <w:lang w:val="en-GB"/>
        </w:rPr>
        <w:t xml:space="preserve">represent </w:t>
      </w:r>
      <w:r w:rsidR="006411F8">
        <w:rPr>
          <w:lang w:val="en-GB"/>
        </w:rPr>
        <w:t xml:space="preserve">PT </w:t>
      </w:r>
      <w:r w:rsidRPr="00E824A2">
        <w:rPr>
          <w:bCs/>
          <w:lang w:val="en-GB"/>
        </w:rPr>
        <w:t>timetables</w:t>
      </w:r>
      <w:r w:rsidR="004D4B9F" w:rsidRPr="00E824A2">
        <w:rPr>
          <w:bCs/>
          <w:lang w:val="en-GB"/>
        </w:rPr>
        <w:t xml:space="preserve"> for </w:t>
      </w:r>
      <w:r w:rsidR="00E824A2">
        <w:rPr>
          <w:bCs/>
          <w:lang w:val="en-GB"/>
        </w:rPr>
        <w:t>all</w:t>
      </w:r>
      <w:r w:rsidR="004D4B9F" w:rsidRPr="00E824A2">
        <w:rPr>
          <w:bCs/>
          <w:lang w:val="en-GB"/>
        </w:rPr>
        <w:t xml:space="preserve"> </w:t>
      </w:r>
      <w:r w:rsidR="008F6F61">
        <w:rPr>
          <w:bCs/>
          <w:lang w:val="en-GB"/>
        </w:rPr>
        <w:t>PT</w:t>
      </w:r>
      <w:r w:rsidR="004D4B9F" w:rsidRPr="00E824A2">
        <w:rPr>
          <w:bCs/>
          <w:lang w:val="en-GB"/>
        </w:rPr>
        <w:t xml:space="preserve"> modes (</w:t>
      </w:r>
      <w:r w:rsidR="004D4B9F" w:rsidRPr="00E824A2">
        <w:rPr>
          <w:lang w:val="en-GB"/>
        </w:rPr>
        <w:t>train, bus, coach, metro, tramway, ferry, and their sub</w:t>
      </w:r>
      <w:r w:rsidR="0004393E" w:rsidRPr="00E824A2">
        <w:rPr>
          <w:lang w:val="en-GB"/>
        </w:rPr>
        <w:t>-</w:t>
      </w:r>
      <w:r w:rsidR="004D4B9F" w:rsidRPr="00E824A2">
        <w:rPr>
          <w:lang w:val="en-GB"/>
        </w:rPr>
        <w:t>modes</w:t>
      </w:r>
      <w:r w:rsidR="004D4B9F" w:rsidRPr="00E824A2">
        <w:rPr>
          <w:bCs/>
          <w:lang w:val="en-GB"/>
        </w:rPr>
        <w:t>)</w:t>
      </w:r>
      <w:r w:rsidRPr="00E824A2">
        <w:rPr>
          <w:lang w:val="en-GB"/>
        </w:rPr>
        <w:t xml:space="preserve">, including both </w:t>
      </w:r>
      <w:r w:rsidR="0050138F">
        <w:rPr>
          <w:bCs/>
          <w:lang w:val="en-GB"/>
        </w:rPr>
        <w:t xml:space="preserve">the </w:t>
      </w:r>
      <w:r w:rsidRPr="00E824A2">
        <w:rPr>
          <w:bCs/>
          <w:lang w:val="en-GB"/>
        </w:rPr>
        <w:t xml:space="preserve">journeys </w:t>
      </w:r>
      <w:r w:rsidR="0050138F">
        <w:rPr>
          <w:bCs/>
          <w:lang w:val="en-GB"/>
        </w:rPr>
        <w:t xml:space="preserve">of the service, </w:t>
      </w:r>
      <w:r w:rsidRPr="00E824A2">
        <w:rPr>
          <w:lang w:val="en-GB"/>
        </w:rPr>
        <w:t xml:space="preserve">and </w:t>
      </w:r>
      <w:r w:rsidR="0050138F">
        <w:rPr>
          <w:lang w:val="en-GB"/>
        </w:rPr>
        <w:t xml:space="preserve">any </w:t>
      </w:r>
      <w:r w:rsidRPr="00E824A2">
        <w:rPr>
          <w:bCs/>
          <w:lang w:val="en-GB"/>
        </w:rPr>
        <w:t>interchanges</w:t>
      </w:r>
      <w:r w:rsidR="0050138F">
        <w:rPr>
          <w:bCs/>
          <w:lang w:val="en-GB"/>
        </w:rPr>
        <w:t xml:space="preserve"> with other services</w:t>
      </w:r>
      <w:r w:rsidRPr="00E824A2">
        <w:rPr>
          <w:lang w:val="en-GB"/>
        </w:rPr>
        <w:t xml:space="preserve">. It </w:t>
      </w:r>
      <w:r w:rsidR="008F6F61">
        <w:rPr>
          <w:lang w:val="en-GB"/>
        </w:rPr>
        <w:t xml:space="preserve">also </w:t>
      </w:r>
      <w:r w:rsidRPr="00E824A2">
        <w:rPr>
          <w:lang w:val="en-GB"/>
        </w:rPr>
        <w:t>in</w:t>
      </w:r>
      <w:r w:rsidR="00145B87" w:rsidRPr="00E824A2">
        <w:rPr>
          <w:lang w:val="en-GB"/>
        </w:rPr>
        <w:t xml:space="preserve">cludes support for </w:t>
      </w:r>
      <w:r w:rsidR="004225B3" w:rsidRPr="00E824A2">
        <w:rPr>
          <w:lang w:val="en-GB"/>
        </w:rPr>
        <w:t>advanced</w:t>
      </w:r>
      <w:r w:rsidR="00145B87" w:rsidRPr="00E824A2">
        <w:rPr>
          <w:lang w:val="en-GB"/>
        </w:rPr>
        <w:t xml:space="preserve"> rail </w:t>
      </w:r>
      <w:r w:rsidRPr="00E824A2">
        <w:rPr>
          <w:lang w:val="en-GB"/>
        </w:rPr>
        <w:t xml:space="preserve">related </w:t>
      </w:r>
      <w:r w:rsidR="001879DC" w:rsidRPr="00E824A2">
        <w:rPr>
          <w:lang w:val="en-GB"/>
        </w:rPr>
        <w:t>concept</w:t>
      </w:r>
      <w:r w:rsidR="004D4B9F" w:rsidRPr="00E824A2">
        <w:rPr>
          <w:lang w:val="en-GB"/>
        </w:rPr>
        <w:t>s</w:t>
      </w:r>
      <w:r w:rsidR="00E91654">
        <w:rPr>
          <w:lang w:val="en-GB"/>
        </w:rPr>
        <w:t>,</w:t>
      </w:r>
      <w:r w:rsidR="001879DC" w:rsidRPr="00E824A2">
        <w:rPr>
          <w:lang w:val="en-GB"/>
        </w:rPr>
        <w:t xml:space="preserve"> such as coupled journeys for trains</w:t>
      </w:r>
      <w:r w:rsidRPr="00E824A2">
        <w:rPr>
          <w:lang w:val="en-GB"/>
        </w:rPr>
        <w:t xml:space="preserve"> that </w:t>
      </w:r>
      <w:r w:rsidRPr="00E824A2">
        <w:rPr>
          <w:bCs/>
          <w:lang w:val="en-GB"/>
        </w:rPr>
        <w:t xml:space="preserve">join </w:t>
      </w:r>
      <w:r w:rsidRPr="00E824A2">
        <w:rPr>
          <w:lang w:val="en-GB"/>
        </w:rPr>
        <w:t xml:space="preserve">and </w:t>
      </w:r>
      <w:r w:rsidRPr="00E824A2">
        <w:rPr>
          <w:bCs/>
          <w:lang w:val="en-GB"/>
        </w:rPr>
        <w:t>split</w:t>
      </w:r>
      <w:r w:rsidRPr="00E824A2">
        <w:rPr>
          <w:lang w:val="en-GB"/>
        </w:rPr>
        <w:t xml:space="preserve">, and the </w:t>
      </w:r>
      <w:r w:rsidRPr="00E824A2">
        <w:rPr>
          <w:bCs/>
          <w:lang w:val="en-GB"/>
        </w:rPr>
        <w:t xml:space="preserve">makeup of trains </w:t>
      </w:r>
      <w:r w:rsidRPr="00E824A2">
        <w:rPr>
          <w:lang w:val="en-GB"/>
        </w:rPr>
        <w:t>for passenger information.</w:t>
      </w:r>
      <w:r w:rsidR="0050138F">
        <w:rPr>
          <w:lang w:val="en-GB"/>
        </w:rPr>
        <w:t xml:space="preserve"> Services may be scheduled with fixed departure times, or as frequency based services</w:t>
      </w:r>
      <w:r w:rsidR="00EC20DA">
        <w:rPr>
          <w:lang w:val="en-GB"/>
        </w:rPr>
        <w:t xml:space="preserve"> (say, “every 5 minutes”)</w:t>
      </w:r>
      <w:r w:rsidR="0050138F">
        <w:rPr>
          <w:lang w:val="en-GB"/>
        </w:rPr>
        <w:t>.</w:t>
      </w:r>
    </w:p>
    <w:p w14:paraId="04CCEBB7" w14:textId="77777777" w:rsidR="0050138F" w:rsidRDefault="0050138F" w:rsidP="00A21860">
      <w:pPr>
        <w:rPr>
          <w:lang w:val="en-GB"/>
        </w:rPr>
      </w:pPr>
    </w:p>
    <w:p w14:paraId="10CD73BE" w14:textId="77777777" w:rsidR="00EC20DA" w:rsidRDefault="0050138F" w:rsidP="003C3C8F">
      <w:pPr>
        <w:rPr>
          <w:lang w:val="en-GB"/>
        </w:rPr>
      </w:pPr>
      <w:r>
        <w:rPr>
          <w:lang w:val="en-GB"/>
        </w:rPr>
        <w:t xml:space="preserve">The NeTEx representation is designed to support the exchange of schedules throughout the operational processes of a PT operator, and therefore includes components that tie </w:t>
      </w:r>
      <w:r w:rsidR="003C3C8F">
        <w:rPr>
          <w:lang w:val="en-GB"/>
        </w:rPr>
        <w:t xml:space="preserve">in </w:t>
      </w:r>
      <w:r>
        <w:rPr>
          <w:lang w:val="en-GB"/>
        </w:rPr>
        <w:t>the timetables</w:t>
      </w:r>
      <w:r w:rsidR="003C3C8F">
        <w:rPr>
          <w:lang w:val="en-GB"/>
        </w:rPr>
        <w:t xml:space="preserve"> and their journeys</w:t>
      </w:r>
      <w:r>
        <w:rPr>
          <w:lang w:val="en-GB"/>
        </w:rPr>
        <w:t xml:space="preserve"> both to upstream planning and to downstream operations processes, making </w:t>
      </w:r>
      <w:r w:rsidR="008555F4">
        <w:rPr>
          <w:lang w:val="en-GB"/>
        </w:rPr>
        <w:t xml:space="preserve">the </w:t>
      </w:r>
      <w:r w:rsidR="003C3C8F">
        <w:rPr>
          <w:lang w:val="en-GB"/>
        </w:rPr>
        <w:t>NeTEx</w:t>
      </w:r>
      <w:r w:rsidR="00D31A80">
        <w:rPr>
          <w:lang w:val="en-GB"/>
        </w:rPr>
        <w:t xml:space="preserve"> </w:t>
      </w:r>
      <w:r w:rsidR="008555F4">
        <w:rPr>
          <w:lang w:val="en-GB"/>
        </w:rPr>
        <w:t xml:space="preserve">format </w:t>
      </w:r>
      <w:r w:rsidR="00D31A80">
        <w:rPr>
          <w:lang w:val="en-GB"/>
        </w:rPr>
        <w:t xml:space="preserve">richer and </w:t>
      </w:r>
      <w:r>
        <w:rPr>
          <w:lang w:val="en-GB"/>
        </w:rPr>
        <w:t xml:space="preserve">more flexible </w:t>
      </w:r>
      <w:r w:rsidR="00D31A80">
        <w:rPr>
          <w:lang w:val="en-GB"/>
        </w:rPr>
        <w:t>(</w:t>
      </w:r>
      <w:r>
        <w:rPr>
          <w:lang w:val="en-GB"/>
        </w:rPr>
        <w:t>and more complex</w:t>
      </w:r>
      <w:r w:rsidR="00D31A80">
        <w:rPr>
          <w:lang w:val="en-GB"/>
        </w:rPr>
        <w:t>)</w:t>
      </w:r>
      <w:r>
        <w:rPr>
          <w:lang w:val="en-GB"/>
        </w:rPr>
        <w:t xml:space="preserve"> than a </w:t>
      </w:r>
      <w:r w:rsidR="00E91654">
        <w:rPr>
          <w:lang w:val="en-GB"/>
        </w:rPr>
        <w:t xml:space="preserve">mere </w:t>
      </w:r>
      <w:r>
        <w:rPr>
          <w:lang w:val="en-GB"/>
        </w:rPr>
        <w:t>’final timetable format’ for</w:t>
      </w:r>
      <w:r w:rsidR="00D31A80">
        <w:rPr>
          <w:lang w:val="en-GB"/>
        </w:rPr>
        <w:t xml:space="preserve"> </w:t>
      </w:r>
      <w:r w:rsidR="00E91654">
        <w:rPr>
          <w:lang w:val="en-GB"/>
        </w:rPr>
        <w:t>publishing</w:t>
      </w:r>
      <w:r w:rsidR="00D31A80">
        <w:rPr>
          <w:lang w:val="en-GB"/>
        </w:rPr>
        <w:t xml:space="preserve"> timetable data to</w:t>
      </w:r>
      <w:r>
        <w:rPr>
          <w:lang w:val="en-GB"/>
        </w:rPr>
        <w:t xml:space="preserve"> journey planners (such as say GTFS</w:t>
      </w:r>
      <w:r w:rsidR="00EC20DA">
        <w:rPr>
          <w:lang w:val="en-GB"/>
        </w:rPr>
        <w:t xml:space="preserve"> [G1]</w:t>
      </w:r>
      <w:r>
        <w:rPr>
          <w:lang w:val="en-GB"/>
        </w:rPr>
        <w:t>).</w:t>
      </w:r>
      <w:r w:rsidR="008555F4">
        <w:rPr>
          <w:lang w:val="en-GB"/>
        </w:rPr>
        <w:t xml:space="preserve"> </w:t>
      </w:r>
      <w:r>
        <w:rPr>
          <w:lang w:val="en-GB"/>
        </w:rPr>
        <w:t xml:space="preserve">Timetables may be created </w:t>
      </w:r>
      <w:r w:rsidR="003C3C8F">
        <w:rPr>
          <w:lang w:val="en-GB"/>
        </w:rPr>
        <w:t xml:space="preserve">quickly and efficiently </w:t>
      </w:r>
      <w:r>
        <w:rPr>
          <w:lang w:val="en-GB"/>
        </w:rPr>
        <w:t xml:space="preserve">from reusable network and timing </w:t>
      </w:r>
      <w:r w:rsidR="00E91654">
        <w:rPr>
          <w:lang w:val="en-GB"/>
        </w:rPr>
        <w:t>components</w:t>
      </w:r>
      <w:r w:rsidR="003C3C8F">
        <w:rPr>
          <w:lang w:val="en-GB"/>
        </w:rPr>
        <w:t xml:space="preserve">, with linkage references </w:t>
      </w:r>
      <w:r w:rsidR="006759E2">
        <w:rPr>
          <w:lang w:val="en-GB"/>
        </w:rPr>
        <w:t xml:space="preserve">to the latter </w:t>
      </w:r>
      <w:r w:rsidR="003C3C8F">
        <w:rPr>
          <w:lang w:val="en-GB"/>
        </w:rPr>
        <w:t>being maintained</w:t>
      </w:r>
      <w:r w:rsidR="00EC20DA">
        <w:rPr>
          <w:lang w:val="en-GB"/>
        </w:rPr>
        <w:t>,</w:t>
      </w:r>
      <w:r w:rsidR="003C3C8F">
        <w:rPr>
          <w:lang w:val="en-GB"/>
        </w:rPr>
        <w:t xml:space="preserve"> so that any changes to the </w:t>
      </w:r>
      <w:r w:rsidR="006759E2">
        <w:rPr>
          <w:lang w:val="en-GB"/>
        </w:rPr>
        <w:t>derivation</w:t>
      </w:r>
      <w:r w:rsidR="003C3C8F">
        <w:rPr>
          <w:lang w:val="en-GB"/>
        </w:rPr>
        <w:t xml:space="preserve"> can be propagated automatically into a revised timetable.</w:t>
      </w:r>
      <w:r w:rsidR="008555F4">
        <w:rPr>
          <w:lang w:val="en-GB"/>
        </w:rPr>
        <w:t xml:space="preserve"> </w:t>
      </w:r>
    </w:p>
    <w:p w14:paraId="7E91B064" w14:textId="34DDE736" w:rsidR="00EC20DA" w:rsidRDefault="00CD2724" w:rsidP="003C3C8F">
      <w:pPr>
        <w:rPr>
          <w:lang w:val="en-GB"/>
        </w:rPr>
      </w:pPr>
      <w:r>
        <w:rPr>
          <w:lang w:val="en-GB"/>
        </w:rPr>
        <w:t xml:space="preserve">Timetables are themselves </w:t>
      </w:r>
      <w:r w:rsidR="00EC20DA">
        <w:rPr>
          <w:lang w:val="en-GB"/>
        </w:rPr>
        <w:t>in effect</w:t>
      </w:r>
      <w:r>
        <w:rPr>
          <w:lang w:val="en-GB"/>
        </w:rPr>
        <w:t xml:space="preserve"> reusable components as they may be specified in</w:t>
      </w:r>
      <w:r w:rsidR="00042A19">
        <w:rPr>
          <w:lang w:val="en-GB"/>
        </w:rPr>
        <w:t xml:space="preserve">dependently of any actual dates. </w:t>
      </w:r>
      <w:r w:rsidR="003F541E">
        <w:rPr>
          <w:lang w:val="en-GB"/>
        </w:rPr>
        <w:t xml:space="preserve">Actual dates are assigned to a timetable with a service calendar frame, which specifies </w:t>
      </w:r>
      <w:r w:rsidR="00EC20DA">
        <w:rPr>
          <w:lang w:val="en-GB"/>
        </w:rPr>
        <w:t xml:space="preserve">a set of </w:t>
      </w:r>
      <w:r w:rsidR="003F541E">
        <w:rPr>
          <w:lang w:val="en-GB"/>
        </w:rPr>
        <w:t>day types (e.g. “</w:t>
      </w:r>
      <w:r w:rsidR="003B704E">
        <w:t>working weekday</w:t>
      </w:r>
      <w:r w:rsidR="003F541E">
        <w:rPr>
          <w:lang w:val="en-GB"/>
        </w:rPr>
        <w:t>”)</w:t>
      </w:r>
      <w:r w:rsidR="008B6A36">
        <w:rPr>
          <w:lang w:val="en-GB"/>
        </w:rPr>
        <w:t>,</w:t>
      </w:r>
      <w:r w:rsidR="003F541E">
        <w:rPr>
          <w:lang w:val="en-GB"/>
        </w:rPr>
        <w:t xml:space="preserve"> operating days (e.g. “</w:t>
      </w:r>
      <w:r w:rsidR="003F541E">
        <w:t>Wednesday 2015-09-17</w:t>
      </w:r>
      <w:r w:rsidR="003F541E">
        <w:rPr>
          <w:lang w:val="en-GB"/>
        </w:rPr>
        <w:t xml:space="preserve">”) </w:t>
      </w:r>
      <w:r w:rsidR="00EC20DA">
        <w:rPr>
          <w:lang w:val="en-GB"/>
        </w:rPr>
        <w:t>with</w:t>
      </w:r>
      <w:r w:rsidR="008B6A36">
        <w:rPr>
          <w:lang w:val="en-GB"/>
        </w:rPr>
        <w:t xml:space="preserve"> corresponding </w:t>
      </w:r>
      <w:r w:rsidR="003B704E">
        <w:rPr>
          <w:lang w:val="en-GB"/>
        </w:rPr>
        <w:t>day type assignments (e.g.   “17</w:t>
      </w:r>
      <w:r w:rsidRPr="00CD2724">
        <w:rPr>
          <w:vertAlign w:val="superscript"/>
          <w:lang w:val="en-GB"/>
        </w:rPr>
        <w:t>th</w:t>
      </w:r>
      <w:r>
        <w:rPr>
          <w:lang w:val="en-GB"/>
        </w:rPr>
        <w:t xml:space="preserve"> </w:t>
      </w:r>
      <w:r w:rsidR="003B704E">
        <w:rPr>
          <w:lang w:val="en-GB"/>
        </w:rPr>
        <w:t>September 2015 is a day type ‘w</w:t>
      </w:r>
      <w:r>
        <w:rPr>
          <w:lang w:val="en-GB"/>
        </w:rPr>
        <w:t>orking weekday’</w:t>
      </w:r>
      <w:r w:rsidR="00042A19">
        <w:rPr>
          <w:lang w:val="en-GB"/>
        </w:rPr>
        <w:t xml:space="preserve"> </w:t>
      </w:r>
      <w:r>
        <w:rPr>
          <w:lang w:val="en-GB"/>
        </w:rPr>
        <w:t xml:space="preserve">”). </w:t>
      </w:r>
      <w:r w:rsidR="00EC20DA">
        <w:rPr>
          <w:lang w:val="en-GB"/>
        </w:rPr>
        <w:t>By using different service calendars a timetable may be perennial and be reused in different actual periods.</w:t>
      </w:r>
    </w:p>
    <w:p w14:paraId="15890535" w14:textId="3628F72C" w:rsidR="006759E2" w:rsidRDefault="003C3C8F" w:rsidP="003C3C8F">
      <w:pPr>
        <w:rPr>
          <w:lang w:val="en-GB"/>
        </w:rPr>
      </w:pPr>
      <w:r>
        <w:rPr>
          <w:lang w:val="en-GB"/>
        </w:rPr>
        <w:t xml:space="preserve">Timetable elements can </w:t>
      </w:r>
      <w:r w:rsidR="00CD2724">
        <w:rPr>
          <w:lang w:val="en-GB"/>
        </w:rPr>
        <w:t xml:space="preserve">also </w:t>
      </w:r>
      <w:r>
        <w:rPr>
          <w:lang w:val="en-GB"/>
        </w:rPr>
        <w:t xml:space="preserve">include links to data needed to support real-time operational systems </w:t>
      </w:r>
      <w:r w:rsidR="006759E2">
        <w:rPr>
          <w:lang w:val="en-GB"/>
        </w:rPr>
        <w:t xml:space="preserve">including blocks and driver </w:t>
      </w:r>
      <w:r w:rsidR="00E91654">
        <w:rPr>
          <w:lang w:val="en-GB"/>
        </w:rPr>
        <w:t>components</w:t>
      </w:r>
      <w:r w:rsidR="006759E2">
        <w:rPr>
          <w:lang w:val="en-GB"/>
        </w:rPr>
        <w:t>, as well as</w:t>
      </w:r>
      <w:r w:rsidR="008555F4">
        <w:rPr>
          <w:lang w:val="en-GB"/>
        </w:rPr>
        <w:t xml:space="preserve"> </w:t>
      </w:r>
      <w:r>
        <w:rPr>
          <w:lang w:val="en-GB"/>
        </w:rPr>
        <w:t xml:space="preserve">additional passenger information such as on-board announcements, stop displays, </w:t>
      </w:r>
      <w:r w:rsidR="006759E2">
        <w:rPr>
          <w:lang w:val="en-GB"/>
        </w:rPr>
        <w:t xml:space="preserve">equipment, </w:t>
      </w:r>
      <w:r>
        <w:rPr>
          <w:lang w:val="en-GB"/>
        </w:rPr>
        <w:t>etc</w:t>
      </w:r>
      <w:r w:rsidR="00464B01">
        <w:rPr>
          <w:lang w:val="en-GB"/>
        </w:rPr>
        <w:t>.</w:t>
      </w:r>
      <w:r w:rsidR="006759E2">
        <w:rPr>
          <w:lang w:val="en-GB"/>
        </w:rPr>
        <w:t>;</w:t>
      </w:r>
      <w:r>
        <w:rPr>
          <w:lang w:val="en-GB"/>
        </w:rPr>
        <w:t xml:space="preserve"> again enabling the automated provisioning of systems (and updat</w:t>
      </w:r>
      <w:r w:rsidR="006759E2">
        <w:rPr>
          <w:lang w:val="en-GB"/>
        </w:rPr>
        <w:t>ing</w:t>
      </w:r>
      <w:r>
        <w:rPr>
          <w:lang w:val="en-GB"/>
        </w:rPr>
        <w:t xml:space="preserve"> in the case of change)</w:t>
      </w:r>
      <w:r w:rsidR="00E91654">
        <w:rPr>
          <w:lang w:val="en-GB"/>
        </w:rPr>
        <w:t>.</w:t>
      </w:r>
    </w:p>
    <w:p w14:paraId="4B4D3CC8" w14:textId="77777777" w:rsidR="00E91654" w:rsidRDefault="00E91654" w:rsidP="00E91654">
      <w:pPr>
        <w:rPr>
          <w:lang w:val="en-GB"/>
        </w:rPr>
      </w:pPr>
    </w:p>
    <w:p w14:paraId="2E77F70B" w14:textId="6C3137ED" w:rsidR="00E91654" w:rsidRDefault="00E91654" w:rsidP="00E91654">
      <w:pPr>
        <w:rPr>
          <w:lang w:val="en-GB"/>
        </w:rPr>
      </w:pPr>
      <w:r>
        <w:rPr>
          <w:lang w:val="en-GB"/>
        </w:rPr>
        <w:t>One of the significant practical considerations in representing timetables digitally (and the cause of the greatest difficulty when integrating different data sets from different sources) is the representation of temporal validity conditions as to when a particular timetable, or service within the timetable, operates. The NeTEx framework provides a uniform model for defining validity conditions that helps to simplify the interpretation of temporal constraints and makes data integration a lot easier</w:t>
      </w:r>
      <w:r w:rsidR="00EC20DA">
        <w:rPr>
          <w:lang w:val="en-GB"/>
        </w:rPr>
        <w:t xml:space="preserve"> – see [W4] and [N1]</w:t>
      </w:r>
      <w:r>
        <w:rPr>
          <w:lang w:val="en-GB"/>
        </w:rPr>
        <w:t>.</w:t>
      </w:r>
      <w:r w:rsidR="008555F4">
        <w:rPr>
          <w:lang w:val="en-GB"/>
        </w:rPr>
        <w:t xml:space="preserve"> </w:t>
      </w:r>
      <w:r>
        <w:rPr>
          <w:lang w:val="en-GB"/>
        </w:rPr>
        <w:t>A consistent system of</w:t>
      </w:r>
      <w:r w:rsidR="008555F4">
        <w:rPr>
          <w:lang w:val="en-GB"/>
        </w:rPr>
        <w:t xml:space="preserve"> </w:t>
      </w:r>
      <w:r>
        <w:rPr>
          <w:lang w:val="en-GB"/>
        </w:rPr>
        <w:t xml:space="preserve">conditions is also useful for upstream systems, which may wish to maintain many alternative versions of timetables for different planning or contingency </w:t>
      </w:r>
      <w:r>
        <w:rPr>
          <w:lang w:val="en-GB"/>
        </w:rPr>
        <w:lastRenderedPageBreak/>
        <w:t>purposes; the validity condition mechanism allows timetables to be tagged semantically for different uses –e.g. ‘Winter timetable for heavy snow conditions’.</w:t>
      </w:r>
      <w:r w:rsidR="00CD2724">
        <w:rPr>
          <w:lang w:val="en-GB"/>
        </w:rPr>
        <w:t xml:space="preserve">   </w:t>
      </w:r>
    </w:p>
    <w:p w14:paraId="504BC153" w14:textId="77777777" w:rsidR="006759E2" w:rsidRDefault="006759E2" w:rsidP="003C3C8F">
      <w:pPr>
        <w:rPr>
          <w:lang w:val="en-GB"/>
        </w:rPr>
      </w:pPr>
    </w:p>
    <w:p w14:paraId="55C8955E" w14:textId="2423BCCB" w:rsidR="00E91654" w:rsidRDefault="006759E2" w:rsidP="003C3C8F">
      <w:pPr>
        <w:rPr>
          <w:lang w:val="en-GB"/>
        </w:rPr>
      </w:pPr>
      <w:r>
        <w:rPr>
          <w:lang w:val="en-GB"/>
        </w:rPr>
        <w:t xml:space="preserve">Timetables can include additional annotations such as notices applying to </w:t>
      </w:r>
      <w:r w:rsidR="00E91654">
        <w:rPr>
          <w:lang w:val="en-GB"/>
        </w:rPr>
        <w:t>particular</w:t>
      </w:r>
      <w:r>
        <w:rPr>
          <w:lang w:val="en-GB"/>
        </w:rPr>
        <w:t xml:space="preserve"> </w:t>
      </w:r>
      <w:r w:rsidR="00E91654">
        <w:rPr>
          <w:lang w:val="en-GB"/>
        </w:rPr>
        <w:t>journeys</w:t>
      </w:r>
      <w:r>
        <w:rPr>
          <w:lang w:val="en-GB"/>
        </w:rPr>
        <w:t xml:space="preserve">, </w:t>
      </w:r>
      <w:r w:rsidR="00E91654">
        <w:rPr>
          <w:lang w:val="en-GB"/>
        </w:rPr>
        <w:t xml:space="preserve">details of </w:t>
      </w:r>
      <w:r>
        <w:rPr>
          <w:lang w:val="en-GB"/>
        </w:rPr>
        <w:t xml:space="preserve">facilities available for all or part of the journey and </w:t>
      </w:r>
      <w:r w:rsidR="00E91654">
        <w:rPr>
          <w:lang w:val="en-GB"/>
        </w:rPr>
        <w:t>on-board equipment.</w:t>
      </w:r>
      <w:r w:rsidR="008555F4">
        <w:rPr>
          <w:lang w:val="en-GB"/>
        </w:rPr>
        <w:t xml:space="preserve"> </w:t>
      </w:r>
      <w:r w:rsidR="00E91654">
        <w:rPr>
          <w:lang w:val="en-GB"/>
        </w:rPr>
        <w:t>Journeys can also be tagged with acc</w:t>
      </w:r>
      <w:r w:rsidR="002C0D23">
        <w:rPr>
          <w:lang w:val="en-GB"/>
        </w:rPr>
        <w:t>ounting attributes for contracts between PT organisations.</w:t>
      </w:r>
    </w:p>
    <w:p w14:paraId="62FF30C8" w14:textId="77777777" w:rsidR="00E91654" w:rsidRDefault="00E91654" w:rsidP="003C3C8F">
      <w:pPr>
        <w:rPr>
          <w:lang w:val="en-GB"/>
        </w:rPr>
      </w:pPr>
    </w:p>
    <w:p w14:paraId="32B633BA" w14:textId="34CC89EB" w:rsidR="004D4B9F" w:rsidRDefault="00E91654" w:rsidP="003C3C8F">
      <w:pPr>
        <w:rPr>
          <w:lang w:val="en-GB"/>
        </w:rPr>
      </w:pPr>
      <w:r>
        <w:rPr>
          <w:lang w:val="en-GB"/>
        </w:rPr>
        <w:t>A N</w:t>
      </w:r>
      <w:r w:rsidR="006759E2">
        <w:rPr>
          <w:lang w:val="en-GB"/>
        </w:rPr>
        <w:t xml:space="preserve">eTEx timetable only needs to be populated as required </w:t>
      </w:r>
      <w:r>
        <w:rPr>
          <w:lang w:val="en-GB"/>
        </w:rPr>
        <w:t>for</w:t>
      </w:r>
      <w:r w:rsidR="006759E2">
        <w:rPr>
          <w:lang w:val="en-GB"/>
        </w:rPr>
        <w:t xml:space="preserve"> a given application – most of the elements are optional</w:t>
      </w:r>
      <w:r w:rsidR="00CD2724">
        <w:rPr>
          <w:lang w:val="en-GB"/>
        </w:rPr>
        <w:t>,</w:t>
      </w:r>
      <w:r w:rsidR="006759E2">
        <w:rPr>
          <w:lang w:val="en-GB"/>
        </w:rPr>
        <w:t xml:space="preserve"> so the same format (and technology platform) may be used for both a sparsely populated summary (equivalent say to GTFS) or a richer representation for pl</w:t>
      </w:r>
      <w:r>
        <w:rPr>
          <w:lang w:val="en-GB"/>
        </w:rPr>
        <w:t>anning or operational purposes.</w:t>
      </w:r>
      <w:r w:rsidR="00503507">
        <w:rPr>
          <w:lang w:val="en-GB"/>
        </w:rPr>
        <w:t xml:space="preserve">  There are mappings of timetable elements into major legacy formats such as VDV 452 and NEPTUNE.</w:t>
      </w:r>
    </w:p>
    <w:p w14:paraId="1D58B7E2" w14:textId="05492320" w:rsidR="0050138F" w:rsidRDefault="008555F4" w:rsidP="00A21860">
      <w:pPr>
        <w:rPr>
          <w:lang w:val="en-GB"/>
        </w:rPr>
      </w:pPr>
      <w:r>
        <w:rPr>
          <w:lang w:val="en-GB"/>
        </w:rPr>
        <w:t xml:space="preserve"> </w:t>
      </w:r>
    </w:p>
    <w:p w14:paraId="11C372FA" w14:textId="528947F7" w:rsidR="00E91654" w:rsidRDefault="00E91654" w:rsidP="00A21860">
      <w:pPr>
        <w:rPr>
          <w:lang w:val="en-GB"/>
        </w:rPr>
      </w:pPr>
      <w:r>
        <w:rPr>
          <w:lang w:val="en-GB"/>
        </w:rPr>
        <w:t>Fares for sche</w:t>
      </w:r>
      <w:r w:rsidR="002C0D23">
        <w:rPr>
          <w:lang w:val="en-GB"/>
        </w:rPr>
        <w:t>duled services are added in N</w:t>
      </w:r>
      <w:r>
        <w:rPr>
          <w:lang w:val="en-GB"/>
        </w:rPr>
        <w:t>eTEx</w:t>
      </w:r>
      <w:r w:rsidR="002C0D23">
        <w:rPr>
          <w:lang w:val="en-GB"/>
        </w:rPr>
        <w:t xml:space="preserve"> Part3</w:t>
      </w:r>
      <w:r>
        <w:rPr>
          <w:lang w:val="en-GB"/>
        </w:rPr>
        <w:t xml:space="preserve">, referencing the network and timetable components developed in </w:t>
      </w:r>
      <w:r w:rsidR="002C0D23">
        <w:rPr>
          <w:lang w:val="en-GB"/>
        </w:rPr>
        <w:t>NeT</w:t>
      </w:r>
      <w:r w:rsidR="00503507">
        <w:rPr>
          <w:lang w:val="en-GB"/>
        </w:rPr>
        <w:t>E</w:t>
      </w:r>
      <w:r w:rsidR="002C0D23">
        <w:rPr>
          <w:lang w:val="en-GB"/>
        </w:rPr>
        <w:t xml:space="preserve">x </w:t>
      </w:r>
      <w:r>
        <w:rPr>
          <w:lang w:val="en-GB"/>
        </w:rPr>
        <w:t xml:space="preserve">Part1 and </w:t>
      </w:r>
      <w:r w:rsidR="002C0D23">
        <w:rPr>
          <w:lang w:val="en-GB"/>
        </w:rPr>
        <w:t>NeT</w:t>
      </w:r>
      <w:r w:rsidR="00503507">
        <w:rPr>
          <w:lang w:val="en-GB"/>
        </w:rPr>
        <w:t>E</w:t>
      </w:r>
      <w:r w:rsidR="002C0D23">
        <w:rPr>
          <w:lang w:val="en-GB"/>
        </w:rPr>
        <w:t xml:space="preserve">x </w:t>
      </w:r>
      <w:r>
        <w:rPr>
          <w:lang w:val="en-GB"/>
        </w:rPr>
        <w:t>Part2.</w:t>
      </w:r>
    </w:p>
    <w:p w14:paraId="0B9054C8" w14:textId="121E9AF8" w:rsidR="0050138F" w:rsidRDefault="00E91654" w:rsidP="00A21860">
      <w:pPr>
        <w:rPr>
          <w:lang w:val="en-GB"/>
        </w:rPr>
      </w:pPr>
      <w:r>
        <w:rPr>
          <w:lang w:val="en-GB"/>
        </w:rPr>
        <w:t xml:space="preserve"> </w:t>
      </w:r>
    </w:p>
    <w:p w14:paraId="543796BE" w14:textId="4C86A161" w:rsidR="0050138F" w:rsidRDefault="006759E2" w:rsidP="001953D5">
      <w:pPr>
        <w:pStyle w:val="Titolo1"/>
        <w:rPr>
          <w:lang w:val="en-GB"/>
        </w:rPr>
      </w:pPr>
      <w:bookmarkStart w:id="7" w:name="_Toc431214586"/>
      <w:r>
        <w:rPr>
          <w:lang w:val="en-GB"/>
        </w:rPr>
        <w:t>The representation of a timetable</w:t>
      </w:r>
      <w:bookmarkEnd w:id="7"/>
    </w:p>
    <w:p w14:paraId="00E22140" w14:textId="4A371AE8" w:rsidR="006759E2" w:rsidRDefault="00D31A80" w:rsidP="00A21860">
      <w:pPr>
        <w:rPr>
          <w:lang w:val="en-GB"/>
        </w:rPr>
      </w:pPr>
      <w:r>
        <w:rPr>
          <w:lang w:val="en-GB"/>
        </w:rPr>
        <w:t xml:space="preserve">NeTEx uses a </w:t>
      </w:r>
      <w:r w:rsidR="00E91654">
        <w:rPr>
          <w:lang w:val="en-GB"/>
        </w:rPr>
        <w:t xml:space="preserve">conventional </w:t>
      </w:r>
      <w:r>
        <w:rPr>
          <w:lang w:val="en-GB"/>
        </w:rPr>
        <w:t xml:space="preserve">representation </w:t>
      </w:r>
      <w:r w:rsidR="00E91654">
        <w:rPr>
          <w:lang w:val="en-GB"/>
        </w:rPr>
        <w:t xml:space="preserve">for the core </w:t>
      </w:r>
      <w:r>
        <w:rPr>
          <w:lang w:val="en-GB"/>
        </w:rPr>
        <w:t>timetable, corresponding to that found in various national standards</w:t>
      </w:r>
      <w:r w:rsidR="008555F4">
        <w:rPr>
          <w:lang w:val="en-GB"/>
        </w:rPr>
        <w:t>, which we outline in this section</w:t>
      </w:r>
      <w:r w:rsidR="00A10023">
        <w:rPr>
          <w:lang w:val="en-GB"/>
        </w:rPr>
        <w:t>:</w:t>
      </w:r>
    </w:p>
    <w:p w14:paraId="6074253E" w14:textId="6ABF2401" w:rsidR="006759E2" w:rsidRPr="00E91654" w:rsidRDefault="0050138F" w:rsidP="00E91654">
      <w:pPr>
        <w:pStyle w:val="Paragrafoelenco"/>
        <w:numPr>
          <w:ilvl w:val="0"/>
          <w:numId w:val="19"/>
        </w:numPr>
        <w:rPr>
          <w:lang w:val="en-GB"/>
        </w:rPr>
      </w:pPr>
      <w:r w:rsidRPr="00E91654">
        <w:rPr>
          <w:lang w:val="en-GB"/>
        </w:rPr>
        <w:t xml:space="preserve">A </w:t>
      </w:r>
      <w:r w:rsidR="000A437A">
        <w:rPr>
          <w:lang w:val="en-GB"/>
        </w:rPr>
        <w:t xml:space="preserve">simple </w:t>
      </w:r>
      <w:r w:rsidRPr="00E91654">
        <w:rPr>
          <w:lang w:val="en-GB"/>
        </w:rPr>
        <w:t xml:space="preserve">timetable is made up of one or more </w:t>
      </w:r>
      <w:r w:rsidR="006759E2" w:rsidRPr="00E91654">
        <w:rPr>
          <w:lang w:val="en-GB"/>
        </w:rPr>
        <w:t>SERVICE</w:t>
      </w:r>
      <w:r w:rsidRPr="00E91654">
        <w:rPr>
          <w:lang w:val="en-GB"/>
        </w:rPr>
        <w:t xml:space="preserve"> JOURNEY</w:t>
      </w:r>
      <w:r w:rsidR="006759E2" w:rsidRPr="00E91654">
        <w:rPr>
          <w:lang w:val="en-GB"/>
        </w:rPr>
        <w:t>s</w:t>
      </w:r>
      <w:r w:rsidR="008555F4">
        <w:rPr>
          <w:lang w:val="en-GB"/>
        </w:rPr>
        <w:t>;</w:t>
      </w:r>
      <w:r w:rsidRPr="00E91654">
        <w:rPr>
          <w:lang w:val="en-GB"/>
        </w:rPr>
        <w:t xml:space="preserve"> each journey describing a </w:t>
      </w:r>
      <w:r w:rsidR="006759E2" w:rsidRPr="00E91654">
        <w:rPr>
          <w:lang w:val="en-GB"/>
        </w:rPr>
        <w:t>scheduled journey departing at a specific time.</w:t>
      </w:r>
      <w:r w:rsidR="008555F4">
        <w:rPr>
          <w:lang w:val="en-GB"/>
        </w:rPr>
        <w:t xml:space="preserve"> A</w:t>
      </w:r>
      <w:r w:rsidR="00D31A80" w:rsidRPr="00E91654">
        <w:rPr>
          <w:lang w:val="en-GB"/>
        </w:rPr>
        <w:t xml:space="preserve"> journey is made up of two or more </w:t>
      </w:r>
      <w:r w:rsidR="00503507">
        <w:rPr>
          <w:lang w:val="en-GB"/>
        </w:rPr>
        <w:t xml:space="preserve">CALLs, </w:t>
      </w:r>
      <w:r w:rsidR="00D31A80" w:rsidRPr="00E91654">
        <w:rPr>
          <w:lang w:val="en-GB"/>
        </w:rPr>
        <w:t xml:space="preserve">each describing arrival and or departure times </w:t>
      </w:r>
      <w:r w:rsidR="00E91654" w:rsidRPr="00E91654">
        <w:rPr>
          <w:lang w:val="en-GB"/>
        </w:rPr>
        <w:t xml:space="preserve">at a SCHEDULED STOP POINT in sequence, along with any </w:t>
      </w:r>
      <w:r w:rsidR="00D31A80" w:rsidRPr="00E91654">
        <w:rPr>
          <w:lang w:val="en-GB"/>
        </w:rPr>
        <w:t>other inf</w:t>
      </w:r>
      <w:r w:rsidR="00E91654" w:rsidRPr="00E91654">
        <w:rPr>
          <w:lang w:val="en-GB"/>
        </w:rPr>
        <w:t>o</w:t>
      </w:r>
      <w:r w:rsidR="00D31A80" w:rsidRPr="00E91654">
        <w:rPr>
          <w:lang w:val="en-GB"/>
        </w:rPr>
        <w:t xml:space="preserve">rmation relating to a visit to a </w:t>
      </w:r>
      <w:r w:rsidR="00E91654" w:rsidRPr="00E91654">
        <w:rPr>
          <w:lang w:val="en-GB"/>
        </w:rPr>
        <w:t>particular</w:t>
      </w:r>
      <w:r w:rsidR="00D31A80" w:rsidRPr="00E91654">
        <w:rPr>
          <w:lang w:val="en-GB"/>
        </w:rPr>
        <w:t xml:space="preserve"> stop, </w:t>
      </w:r>
      <w:r w:rsidR="00E91654" w:rsidRPr="00E91654">
        <w:rPr>
          <w:lang w:val="en-GB"/>
        </w:rPr>
        <w:t xml:space="preserve">such as </w:t>
      </w:r>
      <w:r w:rsidR="00CD2724">
        <w:rPr>
          <w:lang w:val="en-GB"/>
        </w:rPr>
        <w:t xml:space="preserve">notices, </w:t>
      </w:r>
      <w:r w:rsidR="00E91654" w:rsidRPr="00E91654">
        <w:rPr>
          <w:lang w:val="en-GB"/>
        </w:rPr>
        <w:t>platforms, display headings, accessibility of the service,</w:t>
      </w:r>
      <w:r w:rsidR="008555F4">
        <w:rPr>
          <w:lang w:val="en-GB"/>
        </w:rPr>
        <w:t xml:space="preserve"> </w:t>
      </w:r>
      <w:r w:rsidR="00E91654" w:rsidRPr="00E91654">
        <w:rPr>
          <w:lang w:val="en-GB"/>
        </w:rPr>
        <w:t>etc</w:t>
      </w:r>
      <w:r w:rsidR="00A10023">
        <w:rPr>
          <w:lang w:val="en-GB"/>
        </w:rPr>
        <w:t>.</w:t>
      </w:r>
      <w:r w:rsidR="00C77932">
        <w:rPr>
          <w:lang w:val="en-GB"/>
        </w:rPr>
        <w:t xml:space="preserve"> Validty conditions as to when a particular journey runs are normally specified in terms of DAY TYPEs types which can be separately resolved to an actual calendar date.</w:t>
      </w:r>
    </w:p>
    <w:p w14:paraId="0859EA31" w14:textId="430A0B6F" w:rsidR="008555F4" w:rsidRPr="00EC6F9B" w:rsidRDefault="006759E2" w:rsidP="00EC6F9B">
      <w:pPr>
        <w:pStyle w:val="Paragrafoelenco"/>
        <w:numPr>
          <w:ilvl w:val="0"/>
          <w:numId w:val="19"/>
        </w:numPr>
        <w:rPr>
          <w:lang w:val="en-GB"/>
        </w:rPr>
      </w:pPr>
      <w:r w:rsidRPr="00E91654">
        <w:rPr>
          <w:lang w:val="en-GB"/>
        </w:rPr>
        <w:t>The j</w:t>
      </w:r>
      <w:r w:rsidR="0050138F" w:rsidRPr="00E91654">
        <w:rPr>
          <w:lang w:val="en-GB"/>
        </w:rPr>
        <w:t xml:space="preserve">ourneys </w:t>
      </w:r>
      <w:r w:rsidRPr="00E91654">
        <w:rPr>
          <w:lang w:val="en-GB"/>
        </w:rPr>
        <w:t xml:space="preserve">are grouped </w:t>
      </w:r>
      <w:r w:rsidR="00E91654" w:rsidRPr="00E91654">
        <w:rPr>
          <w:lang w:val="en-GB"/>
        </w:rPr>
        <w:t>explicitly</w:t>
      </w:r>
      <w:r w:rsidR="008555F4">
        <w:rPr>
          <w:lang w:val="en-GB"/>
        </w:rPr>
        <w:t xml:space="preserve"> </w:t>
      </w:r>
      <w:r w:rsidR="00EA14CF">
        <w:rPr>
          <w:lang w:val="en-GB"/>
        </w:rPr>
        <w:t xml:space="preserve">in </w:t>
      </w:r>
      <w:r w:rsidRPr="00E91654">
        <w:rPr>
          <w:lang w:val="en-GB"/>
        </w:rPr>
        <w:t>a TIMET</w:t>
      </w:r>
      <w:r w:rsidR="00D31A80" w:rsidRPr="00E91654">
        <w:rPr>
          <w:lang w:val="en-GB"/>
        </w:rPr>
        <w:t>AB</w:t>
      </w:r>
      <w:r w:rsidRPr="00E91654">
        <w:rPr>
          <w:lang w:val="en-GB"/>
        </w:rPr>
        <w:t>LE FR</w:t>
      </w:r>
      <w:r w:rsidR="00E91654">
        <w:rPr>
          <w:lang w:val="en-GB"/>
        </w:rPr>
        <w:t xml:space="preserve">AME, which sets global </w:t>
      </w:r>
      <w:r w:rsidR="008555F4">
        <w:rPr>
          <w:lang w:val="en-GB"/>
        </w:rPr>
        <w:t>validity</w:t>
      </w:r>
      <w:r w:rsidRPr="00E91654">
        <w:rPr>
          <w:lang w:val="en-GB"/>
        </w:rPr>
        <w:t xml:space="preserve"> conditions and </w:t>
      </w:r>
      <w:r w:rsidR="00D31A80" w:rsidRPr="00E91654">
        <w:rPr>
          <w:lang w:val="en-GB"/>
        </w:rPr>
        <w:t xml:space="preserve">other </w:t>
      </w:r>
      <w:r w:rsidRPr="00E91654">
        <w:rPr>
          <w:lang w:val="en-GB"/>
        </w:rPr>
        <w:t>defau</w:t>
      </w:r>
      <w:r w:rsidR="00D31A80" w:rsidRPr="00E91654">
        <w:rPr>
          <w:lang w:val="en-GB"/>
        </w:rPr>
        <w:t>l</w:t>
      </w:r>
      <w:r w:rsidR="000A437A">
        <w:rPr>
          <w:lang w:val="en-GB"/>
        </w:rPr>
        <w:t xml:space="preserve">ts for </w:t>
      </w:r>
      <w:r w:rsidR="00EA14CF">
        <w:rPr>
          <w:lang w:val="en-GB"/>
        </w:rPr>
        <w:t xml:space="preserve">all </w:t>
      </w:r>
      <w:r w:rsidR="000A437A" w:rsidRPr="00E91654">
        <w:rPr>
          <w:lang w:val="en-GB"/>
        </w:rPr>
        <w:t xml:space="preserve">SERVICE JOURNEYs </w:t>
      </w:r>
      <w:r w:rsidRPr="00E91654">
        <w:rPr>
          <w:lang w:val="en-GB"/>
        </w:rPr>
        <w:t xml:space="preserve">in the </w:t>
      </w:r>
      <w:r w:rsidR="00EA14CF">
        <w:rPr>
          <w:lang w:val="en-GB"/>
        </w:rPr>
        <w:t>timetable</w:t>
      </w:r>
      <w:r w:rsidRPr="00E91654">
        <w:rPr>
          <w:lang w:val="en-GB"/>
        </w:rPr>
        <w:t xml:space="preserve">. </w:t>
      </w:r>
      <w:r w:rsidR="00E91654" w:rsidRPr="00E91654">
        <w:rPr>
          <w:lang w:val="en-GB"/>
        </w:rPr>
        <w:t xml:space="preserve">The frame provides a container to hold the journeys and other timetable related </w:t>
      </w:r>
      <w:r w:rsidR="00EA14CF">
        <w:rPr>
          <w:lang w:val="en-GB"/>
        </w:rPr>
        <w:t>elements</w:t>
      </w:r>
      <w:r w:rsidR="00E91654" w:rsidRPr="00E91654">
        <w:rPr>
          <w:lang w:val="en-GB"/>
        </w:rPr>
        <w:t xml:space="preserve"> for exchange. Timetable frames can </w:t>
      </w:r>
      <w:r w:rsidR="00E91654">
        <w:rPr>
          <w:lang w:val="en-GB"/>
        </w:rPr>
        <w:t xml:space="preserve">themselves </w:t>
      </w:r>
      <w:r w:rsidR="00E91654" w:rsidRPr="00E91654">
        <w:rPr>
          <w:lang w:val="en-GB"/>
        </w:rPr>
        <w:t>be grouped in a COMPOSITE FRAME with other types of frame, for example SERVICE FRAMEs</w:t>
      </w:r>
      <w:r w:rsidR="00E91654">
        <w:rPr>
          <w:lang w:val="en-GB"/>
        </w:rPr>
        <w:t xml:space="preserve"> (with stop and</w:t>
      </w:r>
      <w:r w:rsidR="008555F4">
        <w:rPr>
          <w:lang w:val="en-GB"/>
        </w:rPr>
        <w:t xml:space="preserve"> </w:t>
      </w:r>
      <w:r w:rsidR="000A437A">
        <w:rPr>
          <w:lang w:val="en-GB"/>
        </w:rPr>
        <w:t xml:space="preserve">route details), </w:t>
      </w:r>
      <w:r w:rsidR="00EC6F9B">
        <w:t>SERVICE CALENDAR FRAME (with DAY TYPEs</w:t>
      </w:r>
      <w:r w:rsidR="000A437A">
        <w:t xml:space="preserve"> and </w:t>
      </w:r>
      <w:r w:rsidR="00EC6F9B">
        <w:t>OPERATING DAYs</w:t>
      </w:r>
      <w:r w:rsidR="000A437A">
        <w:t xml:space="preserve">) </w:t>
      </w:r>
      <w:r w:rsidR="000A437A">
        <w:rPr>
          <w:lang w:val="en-GB"/>
        </w:rPr>
        <w:t>and/or</w:t>
      </w:r>
      <w:r w:rsidR="000A437A" w:rsidRPr="00E91654">
        <w:rPr>
          <w:lang w:val="en-GB"/>
        </w:rPr>
        <w:t xml:space="preserve"> </w:t>
      </w:r>
      <w:r w:rsidR="00E91654" w:rsidRPr="00E91654">
        <w:rPr>
          <w:lang w:val="en-GB"/>
        </w:rPr>
        <w:t>FARE</w:t>
      </w:r>
      <w:r w:rsidR="00E91654">
        <w:rPr>
          <w:lang w:val="en-GB"/>
        </w:rPr>
        <w:t xml:space="preserve"> FRAMEs (with price details) </w:t>
      </w:r>
      <w:r w:rsidR="00EA14CF">
        <w:rPr>
          <w:lang w:val="en-GB"/>
        </w:rPr>
        <w:t xml:space="preserve">in order </w:t>
      </w:r>
      <w:r w:rsidR="00E91654" w:rsidRPr="00E91654">
        <w:rPr>
          <w:lang w:val="en-GB"/>
        </w:rPr>
        <w:t xml:space="preserve">to create </w:t>
      </w:r>
      <w:r w:rsidR="00EA14CF">
        <w:rPr>
          <w:lang w:val="en-GB"/>
        </w:rPr>
        <w:t xml:space="preserve">complete and </w:t>
      </w:r>
      <w:r w:rsidR="00E91654">
        <w:rPr>
          <w:lang w:val="en-GB"/>
        </w:rPr>
        <w:t>coherent self-contained</w:t>
      </w:r>
      <w:r w:rsidR="008555F4">
        <w:rPr>
          <w:lang w:val="en-GB"/>
        </w:rPr>
        <w:t xml:space="preserve"> </w:t>
      </w:r>
      <w:r w:rsidR="00E91654">
        <w:rPr>
          <w:lang w:val="en-GB"/>
        </w:rPr>
        <w:t>data sets.</w:t>
      </w:r>
      <w:r w:rsidR="00EC6F9B">
        <w:rPr>
          <w:lang w:val="en-GB"/>
        </w:rPr>
        <w:t xml:space="preserve"> </w:t>
      </w:r>
      <w:r w:rsidR="008555F4" w:rsidRPr="00EC6F9B">
        <w:rPr>
          <w:lang w:val="en-GB"/>
        </w:rPr>
        <w:t>DAY TYPE is used to specify the days one which a given service runs; the temporal constraints on the DAY TYPE can be specified by VALIDITY CONDITIONs that specify the day of week, holiday operation, etc</w:t>
      </w:r>
      <w:r w:rsidR="009E4B2F">
        <w:rPr>
          <w:lang w:val="en-GB"/>
        </w:rPr>
        <w:t>.</w:t>
      </w:r>
      <w:r w:rsidR="008555F4" w:rsidRPr="00EC6F9B">
        <w:rPr>
          <w:lang w:val="en-GB"/>
        </w:rPr>
        <w:t xml:space="preserve"> </w:t>
      </w:r>
    </w:p>
    <w:p w14:paraId="1ECBC982" w14:textId="77777777" w:rsidR="006759E2" w:rsidRDefault="006759E2" w:rsidP="00804EAB">
      <w:pPr>
        <w:rPr>
          <w:lang w:val="en-GB"/>
        </w:rPr>
      </w:pPr>
    </w:p>
    <w:p w14:paraId="356CBFBF" w14:textId="63954124" w:rsidR="008555F4" w:rsidRDefault="008555F4" w:rsidP="00804EAB">
      <w:pPr>
        <w:rPr>
          <w:lang w:val="en-GB"/>
        </w:rPr>
      </w:pPr>
      <w:r>
        <w:rPr>
          <w:lang w:val="en-GB"/>
        </w:rPr>
        <w:t>NeTEx has many additional features to represent additional aspects of timetables that are fo</w:t>
      </w:r>
      <w:r w:rsidR="00640D8E">
        <w:rPr>
          <w:lang w:val="en-GB"/>
        </w:rPr>
        <w:t>und in different circumstances:</w:t>
      </w:r>
    </w:p>
    <w:p w14:paraId="58B2C84A" w14:textId="573514A6" w:rsidR="006759E2" w:rsidRPr="008555F4" w:rsidRDefault="006759E2" w:rsidP="008555F4">
      <w:pPr>
        <w:pStyle w:val="Paragrafoelenco"/>
        <w:numPr>
          <w:ilvl w:val="0"/>
          <w:numId w:val="20"/>
        </w:numPr>
        <w:rPr>
          <w:lang w:val="en-GB"/>
        </w:rPr>
      </w:pPr>
      <w:r w:rsidRPr="008555F4">
        <w:rPr>
          <w:lang w:val="en-GB"/>
        </w:rPr>
        <w:t>To represent</w:t>
      </w:r>
      <w:r w:rsidR="008555F4">
        <w:rPr>
          <w:lang w:val="en-GB"/>
        </w:rPr>
        <w:t xml:space="preserve"> </w:t>
      </w:r>
      <w:r w:rsidRPr="008555F4">
        <w:rPr>
          <w:lang w:val="en-GB"/>
        </w:rPr>
        <w:t xml:space="preserve">frequency based services; </w:t>
      </w:r>
      <w:r w:rsidR="00E91654" w:rsidRPr="008555F4">
        <w:rPr>
          <w:lang w:val="en-GB"/>
        </w:rPr>
        <w:t xml:space="preserve">an </w:t>
      </w:r>
      <w:r w:rsidRPr="008555F4">
        <w:rPr>
          <w:lang w:val="en-GB"/>
        </w:rPr>
        <w:t>additional types of service journey</w:t>
      </w:r>
      <w:r w:rsidR="00640D8E">
        <w:rPr>
          <w:lang w:val="en-GB"/>
        </w:rPr>
        <w:t xml:space="preserve">, </w:t>
      </w:r>
      <w:r w:rsidR="00E91654" w:rsidRPr="008555F4">
        <w:rPr>
          <w:lang w:val="en-GB"/>
        </w:rPr>
        <w:t xml:space="preserve">the </w:t>
      </w:r>
      <w:r w:rsidRPr="008555F4">
        <w:rPr>
          <w:lang w:val="en-GB"/>
        </w:rPr>
        <w:t xml:space="preserve">TEMPLATE </w:t>
      </w:r>
      <w:r w:rsidR="00D31A80" w:rsidRPr="008555F4">
        <w:rPr>
          <w:lang w:val="en-GB"/>
        </w:rPr>
        <w:t>SERVICE JOURNEY</w:t>
      </w:r>
      <w:r w:rsidR="00640D8E">
        <w:rPr>
          <w:lang w:val="en-GB"/>
        </w:rPr>
        <w:t xml:space="preserve">, </w:t>
      </w:r>
      <w:r w:rsidR="00E91654" w:rsidRPr="008555F4">
        <w:rPr>
          <w:lang w:val="en-GB"/>
        </w:rPr>
        <w:t>is provided</w:t>
      </w:r>
      <w:r w:rsidR="00D31A80" w:rsidRPr="008555F4">
        <w:rPr>
          <w:lang w:val="en-GB"/>
        </w:rPr>
        <w:t>.</w:t>
      </w:r>
      <w:r w:rsidR="008555F4">
        <w:rPr>
          <w:lang w:val="en-GB"/>
        </w:rPr>
        <w:t xml:space="preserve"> </w:t>
      </w:r>
      <w:r w:rsidRPr="008555F4">
        <w:rPr>
          <w:lang w:val="en-GB"/>
        </w:rPr>
        <w:t xml:space="preserve">The </w:t>
      </w:r>
      <w:r w:rsidR="00D31A80" w:rsidRPr="008555F4">
        <w:rPr>
          <w:lang w:val="en-GB"/>
        </w:rPr>
        <w:t>frequency</w:t>
      </w:r>
      <w:r w:rsidRPr="008555F4">
        <w:rPr>
          <w:lang w:val="en-GB"/>
        </w:rPr>
        <w:t xml:space="preserve"> may be specified either as an </w:t>
      </w:r>
      <w:r w:rsidR="00D31A80" w:rsidRPr="008555F4">
        <w:rPr>
          <w:lang w:val="en-GB"/>
        </w:rPr>
        <w:t>interval such as “</w:t>
      </w:r>
      <w:r w:rsidR="008555F4" w:rsidRPr="008555F4">
        <w:rPr>
          <w:lang w:val="en-GB"/>
        </w:rPr>
        <w:t>every five to ten minutes’</w:t>
      </w:r>
      <w:r w:rsidR="00D31A80" w:rsidRPr="008555F4">
        <w:rPr>
          <w:lang w:val="en-GB"/>
        </w:rPr>
        <w:t>” (using a HEADWAY JOURNEY GROUP)</w:t>
      </w:r>
      <w:r w:rsidR="008555F4">
        <w:rPr>
          <w:lang w:val="en-GB"/>
        </w:rPr>
        <w:t xml:space="preserve"> </w:t>
      </w:r>
      <w:r w:rsidRPr="008555F4">
        <w:rPr>
          <w:lang w:val="en-GB"/>
        </w:rPr>
        <w:t xml:space="preserve">or a </w:t>
      </w:r>
      <w:r w:rsidR="00D31A80" w:rsidRPr="008555F4">
        <w:rPr>
          <w:lang w:val="en-GB"/>
        </w:rPr>
        <w:t>as a regular</w:t>
      </w:r>
      <w:r w:rsidR="008555F4">
        <w:rPr>
          <w:lang w:val="en-GB"/>
        </w:rPr>
        <w:t xml:space="preserve"> </w:t>
      </w:r>
      <w:r w:rsidR="00D31A80" w:rsidRPr="008555F4">
        <w:rPr>
          <w:lang w:val="en-GB"/>
        </w:rPr>
        <w:t xml:space="preserve">e.g. “at 05, 25 and 45 minutes </w:t>
      </w:r>
      <w:r w:rsidR="00D31A80" w:rsidRPr="008555F4">
        <w:rPr>
          <w:lang w:val="en-GB"/>
        </w:rPr>
        <w:lastRenderedPageBreak/>
        <w:t>past the hour” (using a RHYTHMICAL JOURNEY GROUP)</w:t>
      </w:r>
      <w:r w:rsidR="00640D8E">
        <w:rPr>
          <w:lang w:val="en-GB"/>
        </w:rPr>
        <w:t>.</w:t>
      </w:r>
      <w:r w:rsidR="008555F4">
        <w:rPr>
          <w:lang w:val="en-GB"/>
        </w:rPr>
        <w:t xml:space="preserve"> </w:t>
      </w:r>
      <w:r w:rsidR="00D31A80" w:rsidRPr="008555F4">
        <w:rPr>
          <w:lang w:val="en-GB"/>
        </w:rPr>
        <w:t xml:space="preserve">Use of a separate </w:t>
      </w:r>
      <w:r w:rsidR="00E91654" w:rsidRPr="008555F4">
        <w:rPr>
          <w:lang w:val="en-GB"/>
        </w:rPr>
        <w:t>template component clarifies</w:t>
      </w:r>
      <w:r w:rsidRPr="008555F4">
        <w:rPr>
          <w:lang w:val="en-GB"/>
        </w:rPr>
        <w:t xml:space="preserve"> the distinction between the operational view of the timetable (which still involves individual </w:t>
      </w:r>
      <w:r w:rsidR="00D31A80" w:rsidRPr="008555F4">
        <w:rPr>
          <w:lang w:val="en-GB"/>
        </w:rPr>
        <w:t>SERVICE JOURNEYs</w:t>
      </w:r>
      <w:r w:rsidRPr="008555F4">
        <w:rPr>
          <w:lang w:val="en-GB"/>
        </w:rPr>
        <w:t xml:space="preserve"> running at specif</w:t>
      </w:r>
      <w:r w:rsidR="00D31A80" w:rsidRPr="008555F4">
        <w:rPr>
          <w:lang w:val="en-GB"/>
        </w:rPr>
        <w:t>i</w:t>
      </w:r>
      <w:r w:rsidRPr="008555F4">
        <w:rPr>
          <w:lang w:val="en-GB"/>
        </w:rPr>
        <w:t>c times</w:t>
      </w:r>
      <w:r w:rsidR="00E91654" w:rsidRPr="008555F4">
        <w:rPr>
          <w:lang w:val="en-GB"/>
        </w:rPr>
        <w:t xml:space="preserve"> in operational blocks</w:t>
      </w:r>
      <w:r w:rsidRPr="008555F4">
        <w:rPr>
          <w:lang w:val="en-GB"/>
        </w:rPr>
        <w:t>) from the passenger view, which is condensed down to a single entry with a frequency</w:t>
      </w:r>
      <w:r w:rsidR="008555F4" w:rsidRPr="008555F4">
        <w:rPr>
          <w:lang w:val="en-GB"/>
        </w:rPr>
        <w:t>.</w:t>
      </w:r>
    </w:p>
    <w:p w14:paraId="425A4F1A" w14:textId="39FD52DE" w:rsidR="00D31A80" w:rsidRPr="008555F4" w:rsidRDefault="00D31A80" w:rsidP="008555F4">
      <w:pPr>
        <w:pStyle w:val="Paragrafoelenco"/>
        <w:numPr>
          <w:ilvl w:val="0"/>
          <w:numId w:val="20"/>
        </w:numPr>
        <w:rPr>
          <w:lang w:val="en-GB"/>
        </w:rPr>
      </w:pPr>
      <w:r w:rsidRPr="008555F4">
        <w:rPr>
          <w:lang w:val="en-GB"/>
        </w:rPr>
        <w:t>PT services will often be planned so as to connect with other</w:t>
      </w:r>
      <w:r w:rsidR="008555F4" w:rsidRPr="008555F4">
        <w:rPr>
          <w:lang w:val="en-GB"/>
        </w:rPr>
        <w:t xml:space="preserve"> services, and information on t</w:t>
      </w:r>
      <w:r w:rsidRPr="008555F4">
        <w:rPr>
          <w:lang w:val="en-GB"/>
        </w:rPr>
        <w:t>h</w:t>
      </w:r>
      <w:r w:rsidR="008555F4" w:rsidRPr="008555F4">
        <w:rPr>
          <w:lang w:val="en-GB"/>
        </w:rPr>
        <w:t>e</w:t>
      </w:r>
      <w:r w:rsidRPr="008555F4">
        <w:rPr>
          <w:lang w:val="en-GB"/>
        </w:rPr>
        <w:t xml:space="preserve">se connections may be included in passenger information </w:t>
      </w:r>
      <w:r w:rsidR="008555F4">
        <w:rPr>
          <w:lang w:val="en-GB"/>
        </w:rPr>
        <w:t xml:space="preserve">using the </w:t>
      </w:r>
      <w:r w:rsidR="008555F4" w:rsidRPr="008555F4">
        <w:rPr>
          <w:lang w:val="en-GB"/>
        </w:rPr>
        <w:t>SERVICE JOURNEY INTERCHANGE</w:t>
      </w:r>
      <w:r w:rsidR="008555F4">
        <w:rPr>
          <w:lang w:val="en-GB"/>
        </w:rPr>
        <w:t xml:space="preserve"> element</w:t>
      </w:r>
      <w:r w:rsidRPr="008555F4">
        <w:rPr>
          <w:lang w:val="en-GB"/>
        </w:rPr>
        <w:t>.</w:t>
      </w:r>
      <w:r w:rsidR="008555F4">
        <w:rPr>
          <w:lang w:val="en-GB"/>
        </w:rPr>
        <w:t xml:space="preserve"> </w:t>
      </w:r>
      <w:r w:rsidR="00640D8E">
        <w:rPr>
          <w:lang w:val="en-GB"/>
        </w:rPr>
        <w:t>The representation can describe</w:t>
      </w:r>
      <w:r w:rsidR="008555F4">
        <w:rPr>
          <w:lang w:val="en-GB"/>
        </w:rPr>
        <w:t xml:space="preserve"> interchange times and whether a con</w:t>
      </w:r>
      <w:r w:rsidR="008555F4" w:rsidRPr="008555F4">
        <w:rPr>
          <w:lang w:val="en-GB"/>
        </w:rPr>
        <w:t>n</w:t>
      </w:r>
      <w:r w:rsidR="008555F4">
        <w:rPr>
          <w:lang w:val="en-GB"/>
        </w:rPr>
        <w:t>e</w:t>
      </w:r>
      <w:r w:rsidR="008555F4" w:rsidRPr="008555F4">
        <w:rPr>
          <w:lang w:val="en-GB"/>
        </w:rPr>
        <w:t xml:space="preserve">ction is </w:t>
      </w:r>
      <w:r w:rsidR="008555F4">
        <w:rPr>
          <w:lang w:val="en-GB"/>
        </w:rPr>
        <w:t xml:space="preserve">advertised, </w:t>
      </w:r>
      <w:r w:rsidR="008555F4" w:rsidRPr="008555F4">
        <w:rPr>
          <w:lang w:val="en-GB"/>
        </w:rPr>
        <w:t>guaranteed (i</w:t>
      </w:r>
      <w:r w:rsidR="00640D8E">
        <w:rPr>
          <w:lang w:val="en-GB"/>
        </w:rPr>
        <w:t>.</w:t>
      </w:r>
      <w:r w:rsidR="008555F4" w:rsidRPr="008555F4">
        <w:rPr>
          <w:lang w:val="en-GB"/>
        </w:rPr>
        <w:t>e</w:t>
      </w:r>
      <w:r w:rsidR="00640D8E">
        <w:rPr>
          <w:lang w:val="en-GB"/>
        </w:rPr>
        <w:t>.</w:t>
      </w:r>
      <w:r w:rsidR="008555F4" w:rsidRPr="008555F4">
        <w:rPr>
          <w:lang w:val="en-GB"/>
        </w:rPr>
        <w:t xml:space="preserve"> will wait a certain </w:t>
      </w:r>
      <w:r w:rsidR="008555F4">
        <w:rPr>
          <w:lang w:val="en-GB"/>
        </w:rPr>
        <w:t>t</w:t>
      </w:r>
      <w:r w:rsidR="008555F4" w:rsidRPr="008555F4">
        <w:rPr>
          <w:lang w:val="en-GB"/>
        </w:rPr>
        <w:t>ime) and other operational constraints</w:t>
      </w:r>
      <w:r w:rsidR="009644E4">
        <w:rPr>
          <w:lang w:val="en-GB"/>
        </w:rPr>
        <w:t>.</w:t>
      </w:r>
      <w:r w:rsidR="008555F4" w:rsidRPr="008555F4">
        <w:rPr>
          <w:lang w:val="en-GB"/>
        </w:rPr>
        <w:t xml:space="preserve"> Additional complex</w:t>
      </w:r>
      <w:r w:rsidR="008555F4">
        <w:rPr>
          <w:lang w:val="en-GB"/>
        </w:rPr>
        <w:t xml:space="preserve"> </w:t>
      </w:r>
      <w:r w:rsidR="00EA14CF">
        <w:rPr>
          <w:lang w:val="en-GB"/>
        </w:rPr>
        <w:t>conditions</w:t>
      </w:r>
      <w:r w:rsidR="008555F4" w:rsidRPr="008555F4">
        <w:rPr>
          <w:lang w:val="en-GB"/>
        </w:rPr>
        <w:t xml:space="preserve"> abou</w:t>
      </w:r>
      <w:r w:rsidR="008555F4">
        <w:rPr>
          <w:lang w:val="en-GB"/>
        </w:rPr>
        <w:t>t</w:t>
      </w:r>
      <w:r w:rsidR="008555F4" w:rsidRPr="008555F4">
        <w:rPr>
          <w:lang w:val="en-GB"/>
        </w:rPr>
        <w:t xml:space="preserve"> </w:t>
      </w:r>
      <w:r w:rsidR="00EA14CF">
        <w:rPr>
          <w:lang w:val="en-GB"/>
        </w:rPr>
        <w:t>managing journey</w:t>
      </w:r>
      <w:r w:rsidR="008555F4" w:rsidRPr="008555F4">
        <w:rPr>
          <w:lang w:val="en-GB"/>
        </w:rPr>
        <w:t xml:space="preserve"> interchanges can be specified with INTERCHANGE RULE</w:t>
      </w:r>
      <w:r w:rsidR="00EA14CF">
        <w:rPr>
          <w:lang w:val="en-GB"/>
        </w:rPr>
        <w:t>s</w:t>
      </w:r>
      <w:r w:rsidR="009644E4">
        <w:rPr>
          <w:lang w:val="en-GB"/>
        </w:rPr>
        <w:t>.</w:t>
      </w:r>
      <w:r w:rsidR="008555F4" w:rsidRPr="008555F4">
        <w:rPr>
          <w:lang w:val="en-GB"/>
        </w:rPr>
        <w:t xml:space="preserve"> </w:t>
      </w:r>
    </w:p>
    <w:p w14:paraId="534EFA2C" w14:textId="325C3F7C" w:rsidR="008555F4" w:rsidRPr="00BD1706" w:rsidRDefault="006759E2" w:rsidP="00BD1706">
      <w:pPr>
        <w:pStyle w:val="Paragrafoelenco"/>
        <w:numPr>
          <w:ilvl w:val="0"/>
          <w:numId w:val="20"/>
        </w:numPr>
        <w:rPr>
          <w:lang w:val="en-GB"/>
        </w:rPr>
      </w:pPr>
      <w:r w:rsidRPr="008555F4">
        <w:rPr>
          <w:lang w:val="en-GB"/>
        </w:rPr>
        <w:t>Long distance rail may invo</w:t>
      </w:r>
      <w:r w:rsidR="008555F4" w:rsidRPr="008555F4">
        <w:rPr>
          <w:lang w:val="en-GB"/>
        </w:rPr>
        <w:t>l</w:t>
      </w:r>
      <w:r w:rsidRPr="008555F4">
        <w:rPr>
          <w:lang w:val="en-GB"/>
        </w:rPr>
        <w:t xml:space="preserve">ve </w:t>
      </w:r>
      <w:r w:rsidR="00600B1D">
        <w:rPr>
          <w:lang w:val="en-GB"/>
        </w:rPr>
        <w:t xml:space="preserve">vehicle </w:t>
      </w:r>
      <w:r w:rsidRPr="008555F4">
        <w:rPr>
          <w:lang w:val="en-GB"/>
        </w:rPr>
        <w:t>journe</w:t>
      </w:r>
      <w:r w:rsidR="008555F4" w:rsidRPr="008555F4">
        <w:rPr>
          <w:lang w:val="en-GB"/>
        </w:rPr>
        <w:t>y</w:t>
      </w:r>
      <w:r w:rsidR="00600B1D">
        <w:rPr>
          <w:lang w:val="en-GB"/>
        </w:rPr>
        <w:t xml:space="preserve">s that </w:t>
      </w:r>
      <w:r w:rsidRPr="008555F4">
        <w:rPr>
          <w:lang w:val="en-GB"/>
        </w:rPr>
        <w:t>join or split; this can be modelled by the additional use of JOURNEY PART elem</w:t>
      </w:r>
      <w:r w:rsidR="008555F4" w:rsidRPr="008555F4">
        <w:rPr>
          <w:lang w:val="en-GB"/>
        </w:rPr>
        <w:t>e</w:t>
      </w:r>
      <w:r w:rsidRPr="008555F4">
        <w:rPr>
          <w:lang w:val="en-GB"/>
        </w:rPr>
        <w:t>nts,</w:t>
      </w:r>
      <w:r w:rsidR="008555F4" w:rsidRPr="008555F4">
        <w:rPr>
          <w:lang w:val="en-GB"/>
        </w:rPr>
        <w:t xml:space="preserve"> to represent each segment of the journey</w:t>
      </w:r>
      <w:r w:rsidRPr="008555F4">
        <w:rPr>
          <w:lang w:val="en-GB"/>
        </w:rPr>
        <w:t xml:space="preserve"> which can be </w:t>
      </w:r>
      <w:r w:rsidR="00D31A80" w:rsidRPr="008555F4">
        <w:rPr>
          <w:lang w:val="en-GB"/>
        </w:rPr>
        <w:t>combined as</w:t>
      </w:r>
      <w:r w:rsidR="008555F4">
        <w:rPr>
          <w:lang w:val="en-GB"/>
        </w:rPr>
        <w:t xml:space="preserve"> </w:t>
      </w:r>
      <w:r w:rsidRPr="008555F4">
        <w:rPr>
          <w:lang w:val="en-GB"/>
        </w:rPr>
        <w:t xml:space="preserve">JOURNEY </w:t>
      </w:r>
      <w:r w:rsidR="008555F4" w:rsidRPr="008555F4">
        <w:rPr>
          <w:lang w:val="en-GB"/>
        </w:rPr>
        <w:t xml:space="preserve">PART </w:t>
      </w:r>
      <w:r w:rsidRPr="008555F4">
        <w:rPr>
          <w:lang w:val="en-GB"/>
        </w:rPr>
        <w:t>COUPL</w:t>
      </w:r>
      <w:r w:rsidR="008555F4" w:rsidRPr="008555F4">
        <w:rPr>
          <w:lang w:val="en-GB"/>
        </w:rPr>
        <w:t>Es to indicate a joined segment</w:t>
      </w:r>
      <w:r w:rsidR="004265DC">
        <w:rPr>
          <w:lang w:val="en-GB"/>
        </w:rPr>
        <w:t xml:space="preserve"> </w:t>
      </w:r>
      <w:r w:rsidR="008555F4" w:rsidRPr="008555F4">
        <w:rPr>
          <w:lang w:val="en-GB"/>
        </w:rPr>
        <w:t>of the journey. TRAIN &amp; COMPO</w:t>
      </w:r>
      <w:r w:rsidR="004265DC">
        <w:rPr>
          <w:lang w:val="en-GB"/>
        </w:rPr>
        <w:t>U</w:t>
      </w:r>
      <w:r w:rsidR="008555F4" w:rsidRPr="008555F4">
        <w:rPr>
          <w:lang w:val="en-GB"/>
        </w:rPr>
        <w:t>ND TRAIN ELEMENTS can be used to describe the cor</w:t>
      </w:r>
      <w:r w:rsidR="008555F4" w:rsidRPr="00BD1706">
        <w:rPr>
          <w:lang w:val="en-GB"/>
        </w:rPr>
        <w:t>responding train makeup implications (i.e.</w:t>
      </w:r>
      <w:r w:rsidR="004904CE" w:rsidRPr="00BD1706">
        <w:rPr>
          <w:lang w:val="en-GB"/>
        </w:rPr>
        <w:t xml:space="preserve"> which </w:t>
      </w:r>
      <w:r w:rsidR="008555F4" w:rsidRPr="00BD1706">
        <w:rPr>
          <w:lang w:val="en-GB"/>
        </w:rPr>
        <w:t xml:space="preserve">carriages go where) so that </w:t>
      </w:r>
      <w:r w:rsidR="008555F4" w:rsidRPr="008555F4">
        <w:rPr>
          <w:lang w:val="en-GB"/>
        </w:rPr>
        <w:t>meaningful passenger information can be provided.</w:t>
      </w:r>
      <w:r w:rsidR="004265DC" w:rsidRPr="00BD1706">
        <w:rPr>
          <w:lang w:val="en-GB"/>
        </w:rPr>
        <w:t xml:space="preserve"> The TRAIN NUMBER element allows the correct public identifier used for each journey to be provided, despite any intricacies of joining or splitting or international operation.</w:t>
      </w:r>
    </w:p>
    <w:p w14:paraId="10B6549D" w14:textId="77777777" w:rsidR="006759E2" w:rsidRDefault="006759E2" w:rsidP="00804EAB">
      <w:pPr>
        <w:rPr>
          <w:lang w:val="en-GB"/>
        </w:rPr>
      </w:pPr>
    </w:p>
    <w:p w14:paraId="70563B85" w14:textId="72BB57B1" w:rsidR="008555F4" w:rsidRDefault="008555F4" w:rsidP="008555F4">
      <w:pPr>
        <w:pStyle w:val="Titolo2"/>
        <w:rPr>
          <w:lang w:val="en-GB"/>
        </w:rPr>
      </w:pPr>
      <w:bookmarkStart w:id="8" w:name="_Toc431214587"/>
      <w:r>
        <w:rPr>
          <w:lang w:val="en-GB"/>
        </w:rPr>
        <w:t>Components to create a timetable</w:t>
      </w:r>
      <w:bookmarkEnd w:id="8"/>
    </w:p>
    <w:p w14:paraId="77A10D53" w14:textId="03C31ED2" w:rsidR="004904CE" w:rsidRPr="004265DC" w:rsidRDefault="004265DC" w:rsidP="00804EAB">
      <w:pPr>
        <w:rPr>
          <w:lang w:val="en-GB"/>
        </w:rPr>
      </w:pPr>
      <w:r w:rsidRPr="004265DC">
        <w:rPr>
          <w:lang w:val="en-GB"/>
        </w:rPr>
        <w:t>The operation of modern PT networks typically involves the use of computer based systems to plan an</w:t>
      </w:r>
      <w:r>
        <w:rPr>
          <w:lang w:val="en-GB"/>
        </w:rPr>
        <w:t>d</w:t>
      </w:r>
      <w:r w:rsidRPr="004265DC">
        <w:rPr>
          <w:lang w:val="en-GB"/>
        </w:rPr>
        <w:t xml:space="preserve"> optimise the provision of services. Planning systems represent (and may need to change) not just the timetable </w:t>
      </w:r>
      <w:r w:rsidR="00702B35">
        <w:rPr>
          <w:lang w:val="en-GB"/>
        </w:rPr>
        <w:t xml:space="preserve">element </w:t>
      </w:r>
      <w:r w:rsidRPr="004265DC">
        <w:rPr>
          <w:lang w:val="en-GB"/>
        </w:rPr>
        <w:t>but also the various elements fr</w:t>
      </w:r>
      <w:r w:rsidR="004904CE">
        <w:rPr>
          <w:lang w:val="en-GB"/>
        </w:rPr>
        <w:t>om which the timetable is built.</w:t>
      </w:r>
      <w:r w:rsidRPr="004265DC">
        <w:rPr>
          <w:lang w:val="en-GB"/>
        </w:rPr>
        <w:t xml:space="preserve"> NeTEx allows such data to be exchanged</w:t>
      </w:r>
      <w:r w:rsidR="00503507">
        <w:rPr>
          <w:lang w:val="en-GB"/>
        </w:rPr>
        <w:t>,</w:t>
      </w:r>
      <w:r>
        <w:rPr>
          <w:lang w:val="en-GB"/>
        </w:rPr>
        <w:t xml:space="preserve"> as well as the resulting timetables</w:t>
      </w:r>
      <w:r w:rsidR="004904CE">
        <w:rPr>
          <w:lang w:val="en-GB"/>
        </w:rPr>
        <w:t>. H</w:t>
      </w:r>
      <w:r w:rsidRPr="004265DC">
        <w:rPr>
          <w:lang w:val="en-GB"/>
        </w:rPr>
        <w:t>ere we outlin</w:t>
      </w:r>
      <w:r>
        <w:rPr>
          <w:lang w:val="en-GB"/>
        </w:rPr>
        <w:t>e</w:t>
      </w:r>
      <w:r w:rsidRPr="004265DC">
        <w:rPr>
          <w:lang w:val="en-GB"/>
        </w:rPr>
        <w:t xml:space="preserve"> </w:t>
      </w:r>
      <w:r>
        <w:rPr>
          <w:lang w:val="en-GB"/>
        </w:rPr>
        <w:t xml:space="preserve">the </w:t>
      </w:r>
      <w:r w:rsidRPr="004265DC">
        <w:rPr>
          <w:lang w:val="en-GB"/>
        </w:rPr>
        <w:t xml:space="preserve">relationship </w:t>
      </w:r>
      <w:r>
        <w:rPr>
          <w:lang w:val="en-GB"/>
        </w:rPr>
        <w:t>of such elements to the timetable.</w:t>
      </w:r>
    </w:p>
    <w:p w14:paraId="6CA97B9F" w14:textId="195341F3" w:rsidR="004265DC" w:rsidRPr="00E827D6" w:rsidRDefault="00420EAC" w:rsidP="00E827D6">
      <w:pPr>
        <w:pStyle w:val="Paragrafoelenco"/>
        <w:numPr>
          <w:ilvl w:val="0"/>
          <w:numId w:val="21"/>
        </w:numPr>
        <w:rPr>
          <w:lang w:val="en-GB"/>
        </w:rPr>
      </w:pPr>
      <w:r>
        <w:t xml:space="preserve">The </w:t>
      </w:r>
      <w:r w:rsidR="004904CE">
        <w:t>central timetable element is</w:t>
      </w:r>
      <w:r w:rsidR="00131E8D">
        <w:t xml:space="preserve"> the VEHICLE JOURNEY</w:t>
      </w:r>
      <w:r w:rsidR="00503507">
        <w:t xml:space="preserve"> (a generalization of SERVICE JOURNEY)</w:t>
      </w:r>
      <w:r w:rsidR="00131E8D">
        <w:t xml:space="preserve">, </w:t>
      </w:r>
      <w:r w:rsidR="00E827D6">
        <w:t xml:space="preserve">which </w:t>
      </w:r>
      <w:r w:rsidR="00F435C4">
        <w:t xml:space="preserve">is a </w:t>
      </w:r>
      <w:r w:rsidR="008555F4" w:rsidRPr="00E827D6">
        <w:rPr>
          <w:lang w:val="en-GB"/>
        </w:rPr>
        <w:t>combination of a number of different tactical components: (a) the ROUTE and related JOURNEY PATTERN an</w:t>
      </w:r>
      <w:r w:rsidR="00E827D6">
        <w:rPr>
          <w:lang w:val="en-GB"/>
        </w:rPr>
        <w:t>d SERVICE PATTERN</w:t>
      </w:r>
      <w:r w:rsidR="00F435C4">
        <w:rPr>
          <w:lang w:val="en-GB"/>
        </w:rPr>
        <w:t>,</w:t>
      </w:r>
      <w:r w:rsidR="00E827D6">
        <w:rPr>
          <w:lang w:val="en-GB"/>
        </w:rPr>
        <w:t xml:space="preserve"> which dictate</w:t>
      </w:r>
      <w:r w:rsidR="008555F4" w:rsidRPr="00E827D6">
        <w:rPr>
          <w:lang w:val="en-GB"/>
        </w:rPr>
        <w:t xml:space="preserve"> the route and sequence of stops (POINTs IN SEQUENCE) to be followed; (b) the TIMING PATTERN, and JOURNEY TIMINGs, which give the</w:t>
      </w:r>
      <w:r w:rsidR="00EA14CF" w:rsidRPr="00E827D6">
        <w:rPr>
          <w:lang w:val="en-GB"/>
        </w:rPr>
        <w:t xml:space="preserve"> timing points and</w:t>
      </w:r>
      <w:r w:rsidR="008555F4" w:rsidRPr="00E827D6">
        <w:rPr>
          <w:lang w:val="en-GB"/>
        </w:rPr>
        <w:t xml:space="preserve"> times needed to cover each link of the journey, and (c) </w:t>
      </w:r>
      <w:r w:rsidR="00EA14CF" w:rsidRPr="00E827D6">
        <w:rPr>
          <w:lang w:val="en-GB"/>
        </w:rPr>
        <w:t>the TIME DEMAND TYPE</w:t>
      </w:r>
      <w:r w:rsidR="00283830">
        <w:rPr>
          <w:lang w:val="en-GB"/>
        </w:rPr>
        <w:t>,</w:t>
      </w:r>
      <w:r w:rsidR="008555F4" w:rsidRPr="00E827D6">
        <w:rPr>
          <w:lang w:val="en-GB"/>
        </w:rPr>
        <w:t xml:space="preserve"> which specifies the part of day that the journey is taking place, e.g. ‘weekday</w:t>
      </w:r>
      <w:r w:rsidR="00EA14CF" w:rsidRPr="00E827D6">
        <w:rPr>
          <w:lang w:val="en-GB"/>
        </w:rPr>
        <w:t>’,</w:t>
      </w:r>
      <w:r w:rsidR="008555F4" w:rsidRPr="00E827D6">
        <w:rPr>
          <w:lang w:val="en-GB"/>
        </w:rPr>
        <w:t xml:space="preserve"> </w:t>
      </w:r>
      <w:r w:rsidR="00EA14CF" w:rsidRPr="00E827D6">
        <w:rPr>
          <w:lang w:val="en-GB"/>
        </w:rPr>
        <w:t>‘</w:t>
      </w:r>
      <w:r w:rsidR="008555F4" w:rsidRPr="00E827D6">
        <w:rPr>
          <w:lang w:val="en-GB"/>
        </w:rPr>
        <w:t>rush hour</w:t>
      </w:r>
      <w:r w:rsidR="00EA14CF" w:rsidRPr="00E827D6">
        <w:rPr>
          <w:lang w:val="en-GB"/>
        </w:rPr>
        <w:t>’, etc</w:t>
      </w:r>
      <w:r w:rsidR="00283830">
        <w:rPr>
          <w:lang w:val="en-GB"/>
        </w:rPr>
        <w:t>.</w:t>
      </w:r>
      <w:r w:rsidR="00EA14CF" w:rsidRPr="00E827D6">
        <w:rPr>
          <w:lang w:val="en-GB"/>
        </w:rPr>
        <w:t xml:space="preserve"> and so which set of timings should be used</w:t>
      </w:r>
      <w:r w:rsidR="008555F4" w:rsidRPr="00E827D6">
        <w:rPr>
          <w:lang w:val="en-GB"/>
        </w:rPr>
        <w:t>. Thus given a starting time and a SERVICE PATTERN it is possible to integrate information from the other components and automatically compute a sequence of CALLs with PASSING TIMES etc</w:t>
      </w:r>
      <w:r w:rsidR="007C44E2">
        <w:rPr>
          <w:lang w:val="en-GB"/>
        </w:rPr>
        <w:t>.</w:t>
      </w:r>
      <w:r w:rsidR="008555F4" w:rsidRPr="00E827D6">
        <w:rPr>
          <w:lang w:val="en-GB"/>
        </w:rPr>
        <w:t xml:space="preserve"> at each stop. </w:t>
      </w:r>
    </w:p>
    <w:p w14:paraId="3286FEE6" w14:textId="055C91C2" w:rsidR="008555F4" w:rsidRDefault="008555F4" w:rsidP="004265DC">
      <w:pPr>
        <w:pStyle w:val="Paragrafoelenco"/>
        <w:numPr>
          <w:ilvl w:val="0"/>
          <w:numId w:val="21"/>
        </w:numPr>
        <w:rPr>
          <w:rFonts w:cs="Helvetica"/>
          <w:lang w:val="en-GB"/>
        </w:rPr>
      </w:pPr>
      <w:r w:rsidRPr="004265DC">
        <w:rPr>
          <w:lang w:val="en-GB"/>
        </w:rPr>
        <w:t xml:space="preserve">The planning of </w:t>
      </w:r>
      <w:r w:rsidR="004265DC" w:rsidRPr="004265DC">
        <w:rPr>
          <w:lang w:val="en-GB"/>
        </w:rPr>
        <w:t>services</w:t>
      </w:r>
      <w:r w:rsidRPr="004265DC">
        <w:rPr>
          <w:lang w:val="en-GB"/>
        </w:rPr>
        <w:t xml:space="preserve"> may also involve the optimisation of </w:t>
      </w:r>
      <w:r w:rsidR="004265DC" w:rsidRPr="004265DC">
        <w:rPr>
          <w:lang w:val="en-GB"/>
        </w:rPr>
        <w:t>groups of journeys</w:t>
      </w:r>
      <w:r w:rsidRPr="004265DC">
        <w:rPr>
          <w:lang w:val="en-GB"/>
        </w:rPr>
        <w:t xml:space="preserve"> in driver and vehicle scheduling systems, to create </w:t>
      </w:r>
      <w:r w:rsidR="004265DC" w:rsidRPr="004265DC">
        <w:rPr>
          <w:lang w:val="en-GB"/>
        </w:rPr>
        <w:t>work periods for each</w:t>
      </w:r>
      <w:r w:rsidRPr="004265DC">
        <w:rPr>
          <w:lang w:val="en-GB"/>
        </w:rPr>
        <w:t xml:space="preserve"> VEHICLE</w:t>
      </w:r>
      <w:r w:rsidR="004265DC" w:rsidRPr="004265DC">
        <w:rPr>
          <w:lang w:val="en-GB"/>
        </w:rPr>
        <w:t xml:space="preserve"> TYPE</w:t>
      </w:r>
      <w:r w:rsidRPr="004265DC">
        <w:rPr>
          <w:lang w:val="en-GB"/>
        </w:rPr>
        <w:t xml:space="preserve">. </w:t>
      </w:r>
      <w:r w:rsidR="004265DC" w:rsidRPr="004265DC">
        <w:rPr>
          <w:rFonts w:cs="Helvetica"/>
          <w:lang w:val="en-GB"/>
        </w:rPr>
        <w:t xml:space="preserve"> </w:t>
      </w:r>
      <w:r w:rsidRPr="004265DC">
        <w:rPr>
          <w:rFonts w:cs="Helvetica"/>
          <w:lang w:val="en-GB"/>
        </w:rPr>
        <w:t xml:space="preserve">Such periods are described as BLOCKs, worked from a PARKING POINT to another, composed of sets of VEHICLE JOURNEYs. BLOCKs may be coupled (building COMPOUND BLOCKs, representing the work of a vehicle during the time it is coupled to another vehicle) or separated for a </w:t>
      </w:r>
      <w:r w:rsidRPr="004265DC">
        <w:rPr>
          <w:rFonts w:cs="Helvetica"/>
          <w:lang w:val="en-GB"/>
        </w:rPr>
        <w:lastRenderedPageBreak/>
        <w:t>while, building BLOCK PARTs, i.e. the parts of a BLOCK corresponding to the different JOURNEY PARTs of the VEHICLE JOURNEYs in a BLOCK.</w:t>
      </w:r>
    </w:p>
    <w:p w14:paraId="4AD9E6CB" w14:textId="707238F4" w:rsidR="002426D7" w:rsidRPr="00C256D0" w:rsidRDefault="00503507" w:rsidP="00C256D0">
      <w:pPr>
        <w:pStyle w:val="Paragrafoelenco"/>
        <w:numPr>
          <w:ilvl w:val="0"/>
          <w:numId w:val="21"/>
        </w:numPr>
        <w:rPr>
          <w:rFonts w:cs="Helvetica"/>
        </w:rPr>
      </w:pPr>
      <w:r>
        <w:rPr>
          <w:rFonts w:cs="Helvetica"/>
        </w:rPr>
        <w:t>A DEAD RUN is a</w:t>
      </w:r>
      <w:r w:rsidR="009C13DC">
        <w:rPr>
          <w:rFonts w:cs="Helvetica"/>
        </w:rPr>
        <w:t>nother type of VEHICLE JOURNEY, a</w:t>
      </w:r>
      <w:r>
        <w:rPr>
          <w:rFonts w:cs="Helvetica"/>
        </w:rPr>
        <w:t xml:space="preserve">n out of </w:t>
      </w:r>
      <w:r w:rsidR="009C13DC">
        <w:rPr>
          <w:rFonts w:cs="Helvetica"/>
        </w:rPr>
        <w:t>service jo</w:t>
      </w:r>
      <w:r w:rsidR="009C13DC">
        <w:rPr>
          <w:rFonts w:cs="Helvetica"/>
          <w:lang w:val="en-GB"/>
        </w:rPr>
        <w:t>urney</w:t>
      </w:r>
      <w:r w:rsidR="009C13DC" w:rsidRPr="00C256D0">
        <w:rPr>
          <w:rFonts w:cs="Helvetica"/>
          <w:lang w:val="en-GB"/>
        </w:rPr>
        <w:t xml:space="preserve"> that send out vehicles and ret</w:t>
      </w:r>
      <w:r w:rsidR="009C13DC">
        <w:rPr>
          <w:rFonts w:cs="Helvetica"/>
          <w:lang w:val="en-GB"/>
        </w:rPr>
        <w:t xml:space="preserve">rieve them back to their depots, </w:t>
      </w:r>
      <w:r>
        <w:rPr>
          <w:rFonts w:cs="Helvetica"/>
          <w:lang w:val="en-GB"/>
        </w:rPr>
        <w:t>these may included to support operational and real-time systems</w:t>
      </w:r>
      <w:r>
        <w:rPr>
          <w:rFonts w:cs="Helvetica"/>
        </w:rPr>
        <w:t>.</w:t>
      </w:r>
    </w:p>
    <w:p w14:paraId="4AE0F0E9" w14:textId="77777777" w:rsidR="008555F4" w:rsidRDefault="008555F4" w:rsidP="00804EAB">
      <w:pPr>
        <w:rPr>
          <w:lang w:val="en-GB"/>
        </w:rPr>
      </w:pPr>
    </w:p>
    <w:p w14:paraId="4D78A5EF" w14:textId="28B87ACD" w:rsidR="00EA14CF" w:rsidRPr="004265DC" w:rsidRDefault="00EA14CF" w:rsidP="00BF4542">
      <w:pPr>
        <w:pStyle w:val="Titolo2"/>
        <w:rPr>
          <w:lang w:val="en-GB"/>
        </w:rPr>
      </w:pPr>
      <w:bookmarkStart w:id="9" w:name="_Toc431214588"/>
      <w:r>
        <w:rPr>
          <w:lang w:val="en-GB"/>
        </w:rPr>
        <w:t>Components to operate a timetable</w:t>
      </w:r>
      <w:bookmarkEnd w:id="9"/>
    </w:p>
    <w:p w14:paraId="5AC3AFC3" w14:textId="2293E1F6" w:rsidR="00EA14CF" w:rsidRDefault="004265DC" w:rsidP="00804EAB">
      <w:pPr>
        <w:rPr>
          <w:lang w:val="en-GB"/>
        </w:rPr>
      </w:pPr>
      <w:r>
        <w:rPr>
          <w:lang w:val="en-GB"/>
        </w:rPr>
        <w:t>Other types of operational data may be included in the</w:t>
      </w:r>
      <w:r w:rsidR="00EA14CF">
        <w:rPr>
          <w:lang w:val="en-GB"/>
        </w:rPr>
        <w:t xml:space="preserve"> SERVICE JOURNEY </w:t>
      </w:r>
      <w:r>
        <w:rPr>
          <w:lang w:val="en-GB"/>
        </w:rPr>
        <w:t xml:space="preserve">representation to provision </w:t>
      </w:r>
      <w:r w:rsidR="00EA14CF">
        <w:rPr>
          <w:lang w:val="en-GB"/>
        </w:rPr>
        <w:t>down</w:t>
      </w:r>
      <w:r>
        <w:rPr>
          <w:lang w:val="en-GB"/>
        </w:rPr>
        <w:t>stream systems. For example</w:t>
      </w:r>
      <w:r w:rsidR="00BF4542">
        <w:rPr>
          <w:lang w:val="en-GB"/>
        </w:rPr>
        <w:t>:</w:t>
      </w:r>
    </w:p>
    <w:p w14:paraId="5F2275F2" w14:textId="3CC1286D" w:rsidR="00EA14CF" w:rsidRDefault="004265DC" w:rsidP="00EA14CF">
      <w:pPr>
        <w:pStyle w:val="Paragrafoelenco"/>
        <w:numPr>
          <w:ilvl w:val="0"/>
          <w:numId w:val="22"/>
        </w:numPr>
        <w:rPr>
          <w:lang w:val="en-GB"/>
        </w:rPr>
      </w:pPr>
      <w:r w:rsidRPr="00EA14CF">
        <w:rPr>
          <w:lang w:val="en-GB"/>
        </w:rPr>
        <w:t>JOURNE</w:t>
      </w:r>
      <w:r w:rsidR="00EA14CF" w:rsidRPr="00EA14CF">
        <w:rPr>
          <w:lang w:val="en-GB"/>
        </w:rPr>
        <w:t>Y</w:t>
      </w:r>
      <w:r w:rsidRPr="00EA14CF">
        <w:rPr>
          <w:lang w:val="en-GB"/>
        </w:rPr>
        <w:t xml:space="preserve"> ACCOUNTING </w:t>
      </w:r>
      <w:r w:rsidR="00EA14CF" w:rsidRPr="00EA14CF">
        <w:rPr>
          <w:lang w:val="en-GB"/>
        </w:rPr>
        <w:t xml:space="preserve">elements can be used </w:t>
      </w:r>
      <w:r w:rsidRPr="00EA14CF">
        <w:rPr>
          <w:lang w:val="en-GB"/>
        </w:rPr>
        <w:t xml:space="preserve">to apportion costs for </w:t>
      </w:r>
      <w:r w:rsidR="00EA14CF" w:rsidRPr="00EA14CF">
        <w:rPr>
          <w:lang w:val="en-GB"/>
        </w:rPr>
        <w:t>pro</w:t>
      </w:r>
      <w:r w:rsidR="00FB1066">
        <w:rPr>
          <w:lang w:val="en-GB"/>
        </w:rPr>
        <w:t xml:space="preserve">viding services for (parts </w:t>
      </w:r>
      <w:r w:rsidR="00EA14CF" w:rsidRPr="00EA14CF">
        <w:rPr>
          <w:lang w:val="en-GB"/>
        </w:rPr>
        <w:t>of</w:t>
      </w:r>
      <w:r w:rsidR="00FB1066">
        <w:rPr>
          <w:lang w:val="en-GB"/>
        </w:rPr>
        <w:t>)</w:t>
      </w:r>
      <w:r w:rsidR="00EA14CF" w:rsidRPr="00EA14CF">
        <w:rPr>
          <w:lang w:val="en-GB"/>
        </w:rPr>
        <w:t xml:space="preserve"> a journey</w:t>
      </w:r>
      <w:r w:rsidR="00FB1066">
        <w:rPr>
          <w:lang w:val="en-GB"/>
        </w:rPr>
        <w:t xml:space="preserve"> for </w:t>
      </w:r>
      <w:r w:rsidR="00EA380E">
        <w:t>contracts between different organizations.</w:t>
      </w:r>
    </w:p>
    <w:p w14:paraId="68600328" w14:textId="6B36C0D8" w:rsidR="002B62F4" w:rsidRPr="00EF557F" w:rsidRDefault="004265DC" w:rsidP="002D68D3">
      <w:pPr>
        <w:pStyle w:val="Paragrafoelenco"/>
        <w:numPr>
          <w:ilvl w:val="0"/>
          <w:numId w:val="22"/>
        </w:numPr>
        <w:rPr>
          <w:lang w:val="en-GB"/>
        </w:rPr>
      </w:pPr>
      <w:r w:rsidRPr="00EA14CF">
        <w:rPr>
          <w:lang w:val="en-GB"/>
        </w:rPr>
        <w:t>DESTIN</w:t>
      </w:r>
      <w:r w:rsidR="00EA14CF" w:rsidRPr="00EA14CF">
        <w:rPr>
          <w:lang w:val="en-GB"/>
        </w:rPr>
        <w:t>A</w:t>
      </w:r>
      <w:r w:rsidRPr="00EA14CF">
        <w:rPr>
          <w:lang w:val="en-GB"/>
        </w:rPr>
        <w:t>TION DISPLAY elements</w:t>
      </w:r>
      <w:r w:rsidR="00EA14CF" w:rsidRPr="00EA14CF">
        <w:rPr>
          <w:lang w:val="en-GB"/>
        </w:rPr>
        <w:t xml:space="preserve"> can be used to </w:t>
      </w:r>
      <w:r w:rsidRPr="00EA14CF">
        <w:rPr>
          <w:lang w:val="en-GB"/>
        </w:rPr>
        <w:t xml:space="preserve">drive </w:t>
      </w:r>
      <w:r w:rsidR="00EA14CF" w:rsidRPr="00EA14CF">
        <w:rPr>
          <w:lang w:val="en-GB"/>
        </w:rPr>
        <w:t xml:space="preserve">headsign, </w:t>
      </w:r>
      <w:r w:rsidR="002D17A3" w:rsidRPr="00EA14CF">
        <w:rPr>
          <w:lang w:val="en-GB"/>
        </w:rPr>
        <w:t>on-board</w:t>
      </w:r>
      <w:r w:rsidRPr="00EA14CF">
        <w:rPr>
          <w:lang w:val="en-GB"/>
        </w:rPr>
        <w:t xml:space="preserve"> displays and next stop announcements</w:t>
      </w:r>
      <w:r w:rsidR="00EA14CF" w:rsidRPr="00EA14CF">
        <w:rPr>
          <w:lang w:val="en-GB"/>
        </w:rPr>
        <w:t xml:space="preserve"> along the journey</w:t>
      </w:r>
      <w:r w:rsidR="004B0480">
        <w:rPr>
          <w:lang w:val="en-GB"/>
        </w:rPr>
        <w:t>.</w:t>
      </w:r>
      <w:r w:rsidR="002D68D3">
        <w:rPr>
          <w:lang w:val="en-GB"/>
        </w:rPr>
        <w:t xml:space="preserve"> </w:t>
      </w:r>
    </w:p>
    <w:p w14:paraId="2AECDF6F" w14:textId="77777777" w:rsidR="00EF001D" w:rsidRPr="00E824A2" w:rsidRDefault="00EF001D" w:rsidP="000B78E6">
      <w:pPr>
        <w:rPr>
          <w:lang w:val="en-GB"/>
        </w:rPr>
      </w:pPr>
    </w:p>
    <w:p w14:paraId="56E3F866" w14:textId="37DC7211" w:rsidR="002426D7" w:rsidRPr="00E824A2" w:rsidRDefault="002B62F4" w:rsidP="001953D5">
      <w:pPr>
        <w:pStyle w:val="Titolo1"/>
        <w:rPr>
          <w:lang w:val="en-GB"/>
        </w:rPr>
      </w:pPr>
      <w:bookmarkStart w:id="10" w:name="_Toc431214589"/>
      <w:r w:rsidRPr="00E824A2">
        <w:rPr>
          <w:lang w:val="en-GB"/>
        </w:rPr>
        <w:t>Appendix A</w:t>
      </w:r>
      <w:r w:rsidR="00484055">
        <w:rPr>
          <w:lang w:val="en-GB"/>
        </w:rPr>
        <w:t>:</w:t>
      </w:r>
      <w:r w:rsidR="002426D7">
        <w:rPr>
          <w:lang w:val="en-GB"/>
        </w:rPr>
        <w:t xml:space="preserve"> </w:t>
      </w:r>
      <w:r w:rsidR="00EF001D" w:rsidRPr="00E824A2">
        <w:rPr>
          <w:lang w:val="en-GB"/>
        </w:rPr>
        <w:t xml:space="preserve"> </w:t>
      </w:r>
      <w:r w:rsidR="002426D7">
        <w:rPr>
          <w:lang w:val="en-GB"/>
        </w:rPr>
        <w:t>Example of</w:t>
      </w:r>
      <w:r w:rsidR="002426D7" w:rsidRPr="00E824A2">
        <w:rPr>
          <w:lang w:val="en-GB"/>
        </w:rPr>
        <w:t xml:space="preserve"> a simple timetable in NeTE</w:t>
      </w:r>
      <w:r w:rsidR="00484055">
        <w:rPr>
          <w:lang w:val="en-GB"/>
        </w:rPr>
        <w:t>x</w:t>
      </w:r>
      <w:bookmarkEnd w:id="10"/>
    </w:p>
    <w:p w14:paraId="0747D08A" w14:textId="4A227144" w:rsidR="00C8104B" w:rsidRDefault="002426D7" w:rsidP="002426D7">
      <w:pPr>
        <w:rPr>
          <w:lang w:val="en-GB"/>
        </w:rPr>
      </w:pPr>
      <w:r w:rsidRPr="00E824A2">
        <w:rPr>
          <w:lang w:val="en-GB"/>
        </w:rPr>
        <w:t xml:space="preserve">The example </w:t>
      </w:r>
      <w:r w:rsidR="00710530">
        <w:rPr>
          <w:lang w:val="en-GB"/>
        </w:rPr>
        <w:t>(</w:t>
      </w:r>
      <w:r w:rsidR="000D4465">
        <w:rPr>
          <w:lang w:val="en-GB"/>
        </w:rPr>
        <w:fldChar w:fldCharType="begin"/>
      </w:r>
      <w:r w:rsidR="000D4465">
        <w:rPr>
          <w:lang w:val="en-GB"/>
        </w:rPr>
        <w:instrText xml:space="preserve"> REF _Ref303843395 \h </w:instrText>
      </w:r>
      <w:r w:rsidR="000D4465">
        <w:rPr>
          <w:lang w:val="en-GB"/>
        </w:rPr>
      </w:r>
      <w:r w:rsidR="000D4465">
        <w:rPr>
          <w:lang w:val="en-GB"/>
        </w:rPr>
        <w:fldChar w:fldCharType="separate"/>
      </w:r>
      <w:r w:rsidR="000D4465" w:rsidRPr="00E824A2">
        <w:rPr>
          <w:lang w:val="en-GB"/>
        </w:rPr>
        <w:t xml:space="preserve">Figure </w:t>
      </w:r>
      <w:r w:rsidR="000D4465">
        <w:rPr>
          <w:noProof/>
          <w:lang w:val="en-GB"/>
        </w:rPr>
        <w:t>1</w:t>
      </w:r>
      <w:r w:rsidR="000D4465">
        <w:rPr>
          <w:lang w:val="en-GB"/>
        </w:rPr>
        <w:fldChar w:fldCharType="end"/>
      </w:r>
      <w:r w:rsidR="00710530">
        <w:rPr>
          <w:lang w:val="en-GB"/>
        </w:rPr>
        <w:t xml:space="preserve">) </w:t>
      </w:r>
      <w:r w:rsidRPr="00E824A2">
        <w:rPr>
          <w:lang w:val="en-GB"/>
        </w:rPr>
        <w:t xml:space="preserve">shows a simple bus timetable for a </w:t>
      </w:r>
      <w:r w:rsidR="004E6828">
        <w:rPr>
          <w:lang w:val="en-GB"/>
        </w:rPr>
        <w:t xml:space="preserve">linear </w:t>
      </w:r>
      <w:r w:rsidRPr="00E824A2">
        <w:rPr>
          <w:lang w:val="en-GB"/>
        </w:rPr>
        <w:t xml:space="preserve">route modelled in NeTEx. The example originates from a national </w:t>
      </w:r>
      <w:r w:rsidR="003B0ED2">
        <w:rPr>
          <w:lang w:val="en-GB"/>
        </w:rPr>
        <w:t xml:space="preserve">PT </w:t>
      </w:r>
      <w:r w:rsidRPr="00E824A2">
        <w:rPr>
          <w:lang w:val="en-GB"/>
        </w:rPr>
        <w:t>database in Slovenia.</w:t>
      </w:r>
      <w:r w:rsidR="00484055">
        <w:rPr>
          <w:lang w:val="en-GB"/>
        </w:rPr>
        <w:t xml:space="preserve"> </w:t>
      </w:r>
    </w:p>
    <w:p w14:paraId="5FAF36B9" w14:textId="77777777" w:rsidR="00C77932" w:rsidRDefault="000D4465" w:rsidP="00C77932">
      <w:pPr>
        <w:pStyle w:val="Paragrafoelenco"/>
        <w:numPr>
          <w:ilvl w:val="0"/>
          <w:numId w:val="29"/>
        </w:numPr>
      </w:pPr>
      <w:r>
        <w:t>The timetable includes two ROUTES (</w:t>
      </w:r>
      <w:r w:rsidRPr="00EF557F">
        <w:t>outbound</w:t>
      </w:r>
      <w:r>
        <w:t xml:space="preserve"> – “</w:t>
      </w:r>
      <w:r w:rsidRPr="00C77932">
        <w:rPr>
          <w:i/>
        </w:rPr>
        <w:t>Briga to Nova sela”</w:t>
      </w:r>
      <w:r>
        <w:t xml:space="preserve"> and in</w:t>
      </w:r>
      <w:r w:rsidRPr="00EF557F">
        <w:t>bound</w:t>
      </w:r>
      <w:r>
        <w:t xml:space="preserve"> – “</w:t>
      </w:r>
      <w:r w:rsidRPr="00C77932">
        <w:rPr>
          <w:i/>
        </w:rPr>
        <w:t>Nova sela to Briga”)</w:t>
      </w:r>
      <w:r>
        <w:t xml:space="preserve"> belonging to one LINE (</w:t>
      </w:r>
      <w:r w:rsidR="00993EB1">
        <w:t>id=</w:t>
      </w:r>
      <w:r>
        <w:t>K66, “</w:t>
      </w:r>
      <w:r w:rsidRPr="00C77932">
        <w:rPr>
          <w:i/>
        </w:rPr>
        <w:t>Kočevje – Petrina</w:t>
      </w:r>
      <w:r>
        <w:t>”)</w:t>
      </w:r>
      <w:r w:rsidR="001F65CE">
        <w:t xml:space="preserve"> with transport MODE “</w:t>
      </w:r>
      <w:r w:rsidR="001F65CE" w:rsidRPr="00C77932">
        <w:rPr>
          <w:i/>
        </w:rPr>
        <w:t>bus</w:t>
      </w:r>
      <w:r w:rsidR="001F65CE">
        <w:t>”</w:t>
      </w:r>
      <w:r>
        <w:t xml:space="preserve">. </w:t>
      </w:r>
    </w:p>
    <w:p w14:paraId="2B1631F8" w14:textId="77777777" w:rsidR="00C77932" w:rsidRDefault="000D4465" w:rsidP="00C77932">
      <w:pPr>
        <w:pStyle w:val="Paragrafoelenco"/>
        <w:numPr>
          <w:ilvl w:val="0"/>
          <w:numId w:val="29"/>
        </w:numPr>
      </w:pPr>
      <w:r>
        <w:t xml:space="preserve">The </w:t>
      </w:r>
      <w:r w:rsidR="00EF04C5">
        <w:t xml:space="preserve">timetable includes three </w:t>
      </w:r>
      <w:r w:rsidR="00462D52">
        <w:t>stop points (</w:t>
      </w:r>
      <w:r w:rsidR="00FC620B">
        <w:t>SCHEDULED STOP POINTs</w:t>
      </w:r>
      <w:r w:rsidR="00462D52">
        <w:t>)</w:t>
      </w:r>
      <w:r w:rsidR="00EF04C5">
        <w:t xml:space="preserve"> </w:t>
      </w:r>
      <w:r w:rsidR="00153202">
        <w:t xml:space="preserve">(Briga, Banja Loka and Nova sela) </w:t>
      </w:r>
      <w:r w:rsidR="00EF04C5">
        <w:t>in each DIRECTION</w:t>
      </w:r>
      <w:r w:rsidR="00153202">
        <w:t xml:space="preserve"> (i.e. </w:t>
      </w:r>
      <w:r w:rsidR="00153202" w:rsidRPr="00C77932">
        <w:rPr>
          <w:i/>
        </w:rPr>
        <w:t>Briga smer Petrina, Briga smer Kočevje</w:t>
      </w:r>
      <w:r w:rsidR="00E96E29">
        <w:t>)</w:t>
      </w:r>
      <w:r w:rsidR="002347BA">
        <w:t xml:space="preserve">. </w:t>
      </w:r>
    </w:p>
    <w:p w14:paraId="4AEDD8C6" w14:textId="77777777" w:rsidR="00BD1706" w:rsidRDefault="00C77932" w:rsidP="00BD1706">
      <w:pPr>
        <w:pStyle w:val="Paragrafoelenco"/>
        <w:numPr>
          <w:ilvl w:val="0"/>
          <w:numId w:val="29"/>
        </w:numPr>
      </w:pPr>
      <w:r>
        <w:t>T</w:t>
      </w:r>
      <w:r w:rsidR="00407B2C">
        <w:t xml:space="preserve">he timetable aggregates two </w:t>
      </w:r>
      <w:r w:rsidR="002347BA" w:rsidRPr="00C8104B">
        <w:t>SERVIC</w:t>
      </w:r>
      <w:r w:rsidR="00015420">
        <w:t>E JOURNEYs</w:t>
      </w:r>
      <w:r>
        <w:t xml:space="preserve"> (i.e. specific passenger carrying VEHICLE JOURNEYs),</w:t>
      </w:r>
      <w:r w:rsidR="00F05250">
        <w:t xml:space="preserve"> each following </w:t>
      </w:r>
      <w:r w:rsidR="00053B36">
        <w:t xml:space="preserve">its own SERVICE PATTERN </w:t>
      </w:r>
      <w:r w:rsidR="007C44E2">
        <w:t>(boarding/alighting</w:t>
      </w:r>
      <w:r w:rsidR="0018127F">
        <w:t xml:space="preserve"> status</w:t>
      </w:r>
      <w:r w:rsidR="00407B2C">
        <w:t>)</w:t>
      </w:r>
      <w:r w:rsidR="00004D07">
        <w:t>.</w:t>
      </w:r>
      <w:r w:rsidR="00004D07" w:rsidRPr="00004D07">
        <w:t xml:space="preserve"> </w:t>
      </w:r>
      <w:r w:rsidR="00004D07">
        <w:t xml:space="preserve">Each SERVICE PATTERN refers to </w:t>
      </w:r>
      <w:r>
        <w:t xml:space="preserve">a </w:t>
      </w:r>
      <w:r w:rsidR="00004D07">
        <w:t xml:space="preserve">SERVICE JOURNEY PATTERN </w:t>
      </w:r>
      <w:r>
        <w:t>to derive the</w:t>
      </w:r>
      <w:r w:rsidR="00004D07">
        <w:t xml:space="preserve"> exact order of nodes</w:t>
      </w:r>
      <w:r>
        <w:t xml:space="preserve">, i.e. </w:t>
      </w:r>
      <w:r w:rsidR="00004D07">
        <w:t xml:space="preserve"> SCHEDULED STOP POINTS for </w:t>
      </w:r>
      <w:r>
        <w:t>its</w:t>
      </w:r>
      <w:r w:rsidR="00004D07">
        <w:t xml:space="preserve"> ROUTE</w:t>
      </w:r>
      <w:r w:rsidR="0060643F">
        <w:t>; this is reflected in the timetable as the sequence of CALLs</w:t>
      </w:r>
    </w:p>
    <w:p w14:paraId="6DF5FE61" w14:textId="77777777" w:rsidR="00BD1706" w:rsidRDefault="00004D07" w:rsidP="000D4465">
      <w:pPr>
        <w:pStyle w:val="Paragrafoelenco"/>
        <w:numPr>
          <w:ilvl w:val="0"/>
          <w:numId w:val="29"/>
        </w:numPr>
      </w:pPr>
      <w:r w:rsidRPr="00BD1706">
        <w:t xml:space="preserve">Each SERVICE JOURNEY also refers to </w:t>
      </w:r>
      <w:r w:rsidR="00C77932" w:rsidRPr="00BD1706">
        <w:t xml:space="preserve">a </w:t>
      </w:r>
      <w:r w:rsidRPr="00BD1706">
        <w:t>TIME DEMAND TYPE</w:t>
      </w:r>
      <w:r w:rsidR="003E1DD9" w:rsidRPr="00BD1706">
        <w:t>,</w:t>
      </w:r>
      <w:r w:rsidRPr="00BD1706">
        <w:t xml:space="preserve"> which defines </w:t>
      </w:r>
      <w:r w:rsidR="003E1DD9" w:rsidRPr="00BD1706">
        <w:t xml:space="preserve">a set of vehicle running </w:t>
      </w:r>
      <w:r w:rsidRPr="00BD1706">
        <w:t>time</w:t>
      </w:r>
      <w:r w:rsidR="003E1DD9" w:rsidRPr="00BD1706">
        <w:t xml:space="preserve">s for </w:t>
      </w:r>
      <w:r w:rsidRPr="00BD1706">
        <w:t xml:space="preserve">links </w:t>
      </w:r>
      <w:r w:rsidR="003E1DD9" w:rsidRPr="00BD1706">
        <w:t>between stop points</w:t>
      </w:r>
      <w:r w:rsidR="0060643F" w:rsidRPr="00BD1706">
        <w:t xml:space="preserve"> for a given TIMEBAND and DAY TYPE</w:t>
      </w:r>
      <w:r w:rsidR="003E1DD9" w:rsidRPr="00BD1706">
        <w:t>. The give</w:t>
      </w:r>
      <w:r w:rsidR="0060643F" w:rsidRPr="00BD1706">
        <w:t>n</w:t>
      </w:r>
      <w:r w:rsidR="003E1DD9" w:rsidRPr="00BD1706">
        <w:t xml:space="preserve"> TIME DEMAND TYPE is used </w:t>
      </w:r>
      <w:r w:rsidR="00C77932" w:rsidRPr="00BD1706">
        <w:t xml:space="preserve">to </w:t>
      </w:r>
      <w:r w:rsidR="003E1DD9" w:rsidRPr="00BD1706">
        <w:t xml:space="preserve"> calculat</w:t>
      </w:r>
      <w:r w:rsidR="00C77932" w:rsidRPr="00BD1706">
        <w:t>e</w:t>
      </w:r>
      <w:r w:rsidR="003E1DD9" w:rsidRPr="00BD1706">
        <w:t xml:space="preserve"> </w:t>
      </w:r>
      <w:r w:rsidR="00C77932" w:rsidRPr="00BD1706">
        <w:t>the</w:t>
      </w:r>
      <w:r w:rsidR="003E1DD9" w:rsidRPr="00BD1706">
        <w:t xml:space="preserve"> </w:t>
      </w:r>
      <w:r w:rsidR="0060643F" w:rsidRPr="00BD1706">
        <w:t xml:space="preserve">planned </w:t>
      </w:r>
      <w:r w:rsidR="00ED670F" w:rsidRPr="00BD1706">
        <w:t xml:space="preserve">vehicle </w:t>
      </w:r>
      <w:r w:rsidR="003E1DD9" w:rsidRPr="00BD1706">
        <w:t xml:space="preserve">arrival and departure times for each SCHEDULED STOP POINT </w:t>
      </w:r>
      <w:r w:rsidR="00C77932" w:rsidRPr="00BD1706">
        <w:t xml:space="preserve">at </w:t>
      </w:r>
      <w:r w:rsidR="0060643F" w:rsidRPr="00BD1706">
        <w:t>the</w:t>
      </w:r>
      <w:r w:rsidR="00C77932" w:rsidRPr="00BD1706">
        <w:t xml:space="preserve"> given time of day</w:t>
      </w:r>
      <w:r w:rsidR="0060643F" w:rsidRPr="00BD1706">
        <w:t>; the result is included in the CALLs</w:t>
      </w:r>
      <w:r w:rsidR="00ED670F">
        <w:t>.</w:t>
      </w:r>
    </w:p>
    <w:p w14:paraId="4ECFBEF0" w14:textId="112CC926" w:rsidR="002113E1" w:rsidRDefault="0001745B" w:rsidP="00BD1706">
      <w:pPr>
        <w:pStyle w:val="Paragrafoelenco"/>
        <w:numPr>
          <w:ilvl w:val="0"/>
          <w:numId w:val="29"/>
        </w:numPr>
      </w:pPr>
      <w:r>
        <w:t>A reference to DAY TYPE, which has property values “</w:t>
      </w:r>
      <w:r w:rsidRPr="00BD1706">
        <w:rPr>
          <w:i/>
        </w:rPr>
        <w:t>Everyday</w:t>
      </w:r>
      <w:r>
        <w:t>” and “</w:t>
      </w:r>
      <w:r w:rsidRPr="00BD1706">
        <w:rPr>
          <w:i/>
        </w:rPr>
        <w:t>AnyHoliday</w:t>
      </w:r>
      <w:r>
        <w:t>”, defines operating days for the timetable</w:t>
      </w:r>
      <w:r w:rsidR="002113E1">
        <w:t>.</w:t>
      </w:r>
    </w:p>
    <w:p w14:paraId="49878EAC" w14:textId="77777777" w:rsidR="00EF001D" w:rsidRPr="00E824A2" w:rsidRDefault="00EF001D" w:rsidP="000B78E6">
      <w:pPr>
        <w:rPr>
          <w:lang w:val="en-GB"/>
        </w:rPr>
      </w:pPr>
    </w:p>
    <w:p w14:paraId="668687BA" w14:textId="67580801" w:rsidR="00A430F7" w:rsidRPr="00E824A2" w:rsidRDefault="002B62F4" w:rsidP="000D4465">
      <w:pPr>
        <w:keepNext/>
        <w:rPr>
          <w:lang w:val="en-GB"/>
        </w:rPr>
      </w:pPr>
      <w:r w:rsidRPr="00E824A2">
        <w:rPr>
          <w:noProof/>
          <w:lang w:val="it-IT" w:eastAsia="it-IT"/>
        </w:rPr>
        <w:lastRenderedPageBreak/>
        <w:drawing>
          <wp:inline distT="0" distB="0" distL="0" distR="0" wp14:anchorId="6E96C032" wp14:editId="2858403E">
            <wp:extent cx="5467985" cy="5201920"/>
            <wp:effectExtent l="0" t="0" r="0" b="5080"/>
            <wp:docPr id="3" name="Picture 3" descr="Macintosh HD:Users:andrejt:Projects:ITS:Standardizacija:EPTIS:WorkPlan:Activities:EPTIS_meeting_201501_London:v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ndrejt:Projects:ITS:Standardizacija:EPTIS:WorkPlan:Activities:EPTIS_meeting_201501_London:vr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7985" cy="5201920"/>
                    </a:xfrm>
                    <a:prstGeom prst="rect">
                      <a:avLst/>
                    </a:prstGeom>
                    <a:noFill/>
                    <a:ln>
                      <a:noFill/>
                    </a:ln>
                  </pic:spPr>
                </pic:pic>
              </a:graphicData>
            </a:graphic>
          </wp:inline>
        </w:drawing>
      </w:r>
    </w:p>
    <w:p w14:paraId="0EC86066" w14:textId="0B7E4E67" w:rsidR="00A430F7" w:rsidRDefault="00A430F7" w:rsidP="00A430F7">
      <w:pPr>
        <w:pStyle w:val="Didascalia"/>
        <w:jc w:val="center"/>
        <w:rPr>
          <w:lang w:val="en-GB"/>
        </w:rPr>
      </w:pPr>
      <w:bookmarkStart w:id="11" w:name="_Ref303843395"/>
      <w:r w:rsidRPr="00E824A2">
        <w:rPr>
          <w:lang w:val="en-GB"/>
        </w:rPr>
        <w:t xml:space="preserve">Figure </w:t>
      </w:r>
      <w:r w:rsidR="00E91654" w:rsidRPr="00E824A2">
        <w:rPr>
          <w:lang w:val="en-GB"/>
        </w:rPr>
        <w:fldChar w:fldCharType="begin"/>
      </w:r>
      <w:r w:rsidR="00E91654" w:rsidRPr="00E824A2">
        <w:rPr>
          <w:lang w:val="en-GB"/>
        </w:rPr>
        <w:instrText xml:space="preserve"> SEQ Figure \* ARABIC </w:instrText>
      </w:r>
      <w:r w:rsidR="00E91654" w:rsidRPr="00E824A2">
        <w:rPr>
          <w:lang w:val="en-GB"/>
        </w:rPr>
        <w:fldChar w:fldCharType="separate"/>
      </w:r>
      <w:r w:rsidR="000D4465">
        <w:rPr>
          <w:noProof/>
          <w:lang w:val="en-GB"/>
        </w:rPr>
        <w:t>1</w:t>
      </w:r>
      <w:r w:rsidR="00E91654" w:rsidRPr="00E824A2">
        <w:rPr>
          <w:lang w:val="en-GB"/>
        </w:rPr>
        <w:fldChar w:fldCharType="end"/>
      </w:r>
      <w:bookmarkEnd w:id="11"/>
      <w:r w:rsidR="00C569DC" w:rsidRPr="00E824A2">
        <w:rPr>
          <w:lang w:val="en-GB"/>
        </w:rPr>
        <w:t>. The</w:t>
      </w:r>
      <w:r w:rsidRPr="00E824A2">
        <w:rPr>
          <w:lang w:val="en-GB"/>
        </w:rPr>
        <w:t xml:space="preserve"> bus timetable </w:t>
      </w:r>
      <w:r w:rsidR="00C569DC" w:rsidRPr="00E824A2">
        <w:rPr>
          <w:lang w:val="en-GB"/>
        </w:rPr>
        <w:t xml:space="preserve">Kočevje-Petrina </w:t>
      </w:r>
      <w:r w:rsidR="006D337B" w:rsidRPr="00E824A2">
        <w:rPr>
          <w:lang w:val="en-GB"/>
        </w:rPr>
        <w:t>converted to NeTEx</w:t>
      </w:r>
      <w:r w:rsidR="000F1B60" w:rsidRPr="00E824A2">
        <w:rPr>
          <w:lang w:val="en-GB"/>
        </w:rPr>
        <w:t xml:space="preserve"> (</w:t>
      </w:r>
      <w:r w:rsidR="00F74209" w:rsidRPr="00E824A2">
        <w:rPr>
          <w:lang w:val="en-GB"/>
        </w:rPr>
        <w:t xml:space="preserve">XML </w:t>
      </w:r>
      <w:r w:rsidR="000F1B60" w:rsidRPr="00E824A2">
        <w:rPr>
          <w:lang w:val="en-GB"/>
        </w:rPr>
        <w:t>physical model)</w:t>
      </w:r>
    </w:p>
    <w:p w14:paraId="218D168C" w14:textId="77777777" w:rsidR="000D4465" w:rsidRDefault="000D4465" w:rsidP="00CD2724">
      <w:pPr>
        <w:rPr>
          <w:lang w:val="en-GB"/>
        </w:rPr>
      </w:pPr>
    </w:p>
    <w:p w14:paraId="13D92FF7" w14:textId="56F8D92B" w:rsidR="00CD2724" w:rsidRDefault="00CD2724" w:rsidP="00CD2724">
      <w:pPr>
        <w:rPr>
          <w:lang w:val="en-GB"/>
        </w:rPr>
      </w:pPr>
      <w:r>
        <w:rPr>
          <w:lang w:val="en-GB"/>
        </w:rPr>
        <w:t>The following is a minimal encoding of the outbound part of the above timetable, omitting elements that give addition</w:t>
      </w:r>
      <w:r w:rsidR="006E7EC3">
        <w:rPr>
          <w:lang w:val="en-GB"/>
        </w:rPr>
        <w:t>al inform</w:t>
      </w:r>
      <w:r>
        <w:rPr>
          <w:lang w:val="en-GB"/>
        </w:rPr>
        <w:t xml:space="preserve">ation and all referenced elements: </w:t>
      </w:r>
    </w:p>
    <w:p w14:paraId="0E11CF61" w14:textId="77777777" w:rsidR="00CD2724" w:rsidRPr="00CD2724" w:rsidRDefault="00CD2724" w:rsidP="00CD2724">
      <w:pPr>
        <w:rPr>
          <w:lang w:val="en-GB"/>
        </w:rPr>
      </w:pPr>
    </w:p>
    <w:p w14:paraId="056B68AB" w14:textId="3830F3E6"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TimetableFrame</w:t>
      </w:r>
      <w:r w:rsidRPr="00B72C7E">
        <w:rPr>
          <w:rFonts w:ascii="Courier New" w:hAnsi="Courier New" w:cs="Courier New"/>
          <w:color w:val="FF0000"/>
          <w:sz w:val="16"/>
          <w:szCs w:val="16"/>
          <w:highlight w:val="white"/>
          <w:lang w:val="en-GB"/>
        </w:rPr>
        <w:t xml:space="preserve"> version</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1</w:t>
      </w:r>
      <w:r w:rsidRPr="00B72C7E">
        <w:rPr>
          <w:rFonts w:ascii="Courier New" w:hAnsi="Courier New" w:cs="Courier New"/>
          <w:color w:val="0000FF"/>
          <w:sz w:val="16"/>
          <w:szCs w:val="16"/>
          <w:highlight w:val="white"/>
          <w:lang w:val="en-GB"/>
        </w:rPr>
        <w:t>"</w:t>
      </w:r>
      <w:r w:rsidRPr="00B72C7E">
        <w:rPr>
          <w:rFonts w:ascii="Courier New" w:hAnsi="Courier New" w:cs="Courier New"/>
          <w:color w:val="FF0000"/>
          <w:sz w:val="16"/>
          <w:szCs w:val="16"/>
          <w:highlight w:val="white"/>
          <w:lang w:val="en-GB"/>
        </w:rPr>
        <w:t xml:space="preserve"> id</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w:t>
      </w:r>
      <w:r>
        <w:rPr>
          <w:rFonts w:ascii="Courier New" w:hAnsi="Courier New" w:cs="Courier New"/>
          <w:color w:val="000000"/>
          <w:sz w:val="16"/>
          <w:szCs w:val="16"/>
          <w:highlight w:val="white"/>
          <w:lang w:val="en-GB"/>
        </w:rPr>
        <w:t>K66</w:t>
      </w:r>
      <w:r>
        <w:rPr>
          <w:rFonts w:ascii="Courier New" w:hAnsi="Courier New" w:cs="Courier New"/>
          <w:color w:val="0000FF"/>
          <w:sz w:val="16"/>
          <w:szCs w:val="16"/>
          <w:highlight w:val="white"/>
          <w:lang w:val="en-GB"/>
        </w:rPr>
        <w:t>_01</w:t>
      </w:r>
      <w:r w:rsidRPr="00B72C7E">
        <w:rPr>
          <w:rFonts w:ascii="Courier New" w:hAnsi="Courier New" w:cs="Courier New"/>
          <w:color w:val="0000FF"/>
          <w:sz w:val="16"/>
          <w:szCs w:val="16"/>
          <w:highlight w:val="white"/>
          <w:lang w:val="en-GB"/>
        </w:rPr>
        <w:t>"&gt;</w:t>
      </w:r>
    </w:p>
    <w:p w14:paraId="049B2711" w14:textId="7591D781"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validityConditions</w:t>
      </w:r>
      <w:r w:rsidRPr="00B72C7E">
        <w:rPr>
          <w:rFonts w:ascii="Courier New" w:hAnsi="Courier New" w:cs="Courier New"/>
          <w:color w:val="0000FF"/>
          <w:sz w:val="16"/>
          <w:szCs w:val="16"/>
          <w:highlight w:val="white"/>
          <w:lang w:val="en-GB"/>
        </w:rPr>
        <w:t>&gt;</w:t>
      </w:r>
    </w:p>
    <w:p w14:paraId="73397645" w14:textId="4A241B6B"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Pr>
          <w:rFonts w:ascii="Courier New" w:hAnsi="Courier New" w:cs="Courier New"/>
          <w:color w:val="0000FF"/>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AvailabilityCondition</w:t>
      </w:r>
      <w:r w:rsidRPr="00B72C7E">
        <w:rPr>
          <w:rFonts w:ascii="Courier New" w:hAnsi="Courier New" w:cs="Courier New"/>
          <w:color w:val="FF0000"/>
          <w:sz w:val="16"/>
          <w:szCs w:val="16"/>
          <w:highlight w:val="white"/>
          <w:lang w:val="en-GB"/>
        </w:rPr>
        <w:t xml:space="preserve"> </w:t>
      </w:r>
      <w:r w:rsidR="00CD2724">
        <w:rPr>
          <w:rFonts w:ascii="Courier New" w:hAnsi="Courier New" w:cs="Courier New"/>
          <w:color w:val="FF0000"/>
          <w:sz w:val="16"/>
          <w:szCs w:val="16"/>
          <w:highlight w:val="white"/>
          <w:lang w:val="en-GB"/>
        </w:rPr>
        <w:t xml:space="preserve"> </w:t>
      </w:r>
      <w:r w:rsidRPr="00B72C7E">
        <w:rPr>
          <w:rFonts w:ascii="Courier New" w:hAnsi="Courier New" w:cs="Courier New"/>
          <w:color w:val="FF0000"/>
          <w:sz w:val="16"/>
          <w:szCs w:val="16"/>
          <w:highlight w:val="white"/>
          <w:lang w:val="en-GB"/>
        </w:rPr>
        <w:t>id</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w:t>
      </w:r>
      <w:r w:rsidR="00CD2724">
        <w:rPr>
          <w:rFonts w:ascii="Courier New" w:hAnsi="Courier New" w:cs="Courier New"/>
          <w:color w:val="000000"/>
          <w:sz w:val="16"/>
          <w:szCs w:val="16"/>
          <w:highlight w:val="white"/>
          <w:lang w:val="en-GB"/>
        </w:rPr>
        <w:t>k66_01_</w:t>
      </w:r>
      <w:r w:rsidRPr="00B72C7E">
        <w:rPr>
          <w:rFonts w:ascii="Courier New" w:hAnsi="Courier New" w:cs="Courier New"/>
          <w:color w:val="000000"/>
          <w:sz w:val="16"/>
          <w:szCs w:val="16"/>
          <w:highlight w:val="white"/>
          <w:lang w:val="en-GB"/>
        </w:rPr>
        <w:t>01</w:t>
      </w:r>
      <w:r w:rsidRPr="00B72C7E">
        <w:rPr>
          <w:rFonts w:ascii="Courier New" w:hAnsi="Courier New" w:cs="Courier New"/>
          <w:color w:val="0000FF"/>
          <w:sz w:val="16"/>
          <w:szCs w:val="16"/>
          <w:highlight w:val="white"/>
          <w:lang w:val="en-GB"/>
        </w:rPr>
        <w:t>"&gt;</w:t>
      </w:r>
      <w:r>
        <w:rPr>
          <w:rFonts w:ascii="Courier New" w:hAnsi="Courier New" w:cs="Courier New"/>
          <w:color w:val="000000"/>
          <w:sz w:val="16"/>
          <w:szCs w:val="16"/>
          <w:highlight w:val="white"/>
          <w:lang w:val="en-GB"/>
        </w:rPr>
        <w:t xml:space="preserve"> </w:t>
      </w:r>
    </w:p>
    <w:p w14:paraId="7E7B3C9C" w14:textId="56B314D3"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FromDate</w:t>
      </w:r>
      <w:r w:rsidRPr="00B72C7E">
        <w:rPr>
          <w:rFonts w:ascii="Courier New" w:hAnsi="Courier New" w:cs="Courier New"/>
          <w:color w:val="0000FF"/>
          <w:sz w:val="16"/>
          <w:szCs w:val="16"/>
          <w:highlight w:val="white"/>
          <w:lang w:val="en-GB"/>
        </w:rPr>
        <w:t>&gt;</w:t>
      </w:r>
      <w:r w:rsidRPr="00B72C7E">
        <w:rPr>
          <w:rFonts w:ascii="Courier New" w:hAnsi="Courier New" w:cs="Courier New"/>
          <w:color w:val="000000"/>
          <w:sz w:val="16"/>
          <w:szCs w:val="16"/>
          <w:highlight w:val="white"/>
          <w:lang w:val="en-GB"/>
        </w:rPr>
        <w:t>2009-01-01T00:00:00Z</w:t>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FromDate</w:t>
      </w:r>
      <w:r w:rsidRPr="00B72C7E">
        <w:rPr>
          <w:rFonts w:ascii="Courier New" w:hAnsi="Courier New" w:cs="Courier New"/>
          <w:color w:val="0000FF"/>
          <w:sz w:val="16"/>
          <w:szCs w:val="16"/>
          <w:highlight w:val="white"/>
          <w:lang w:val="en-GB"/>
        </w:rPr>
        <w:t>&gt;</w:t>
      </w:r>
    </w:p>
    <w:p w14:paraId="58D11D23" w14:textId="0D79791D"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Pr>
          <w:rFonts w:ascii="Courier New" w:hAnsi="Courier New" w:cs="Courier New"/>
          <w:color w:val="000000"/>
          <w:sz w:val="16"/>
          <w:szCs w:val="16"/>
          <w:highlight w:val="white"/>
          <w:lang w:val="en-GB"/>
        </w:rPr>
        <w:tab/>
      </w:r>
      <w:r>
        <w:rPr>
          <w:rFonts w:ascii="Courier New" w:hAnsi="Courier New" w:cs="Courier New"/>
          <w:color w:val="000000"/>
          <w:sz w:val="16"/>
          <w:szCs w:val="16"/>
          <w:highlight w:val="white"/>
          <w:lang w:val="en-GB"/>
        </w:rPr>
        <w:tab/>
      </w:r>
      <w:r>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ToDate</w:t>
      </w:r>
      <w:r w:rsidRPr="00B72C7E">
        <w:rPr>
          <w:rFonts w:ascii="Courier New" w:hAnsi="Courier New" w:cs="Courier New"/>
          <w:color w:val="0000FF"/>
          <w:sz w:val="16"/>
          <w:szCs w:val="16"/>
          <w:highlight w:val="white"/>
          <w:lang w:val="en-GB"/>
        </w:rPr>
        <w:t>&gt;</w:t>
      </w:r>
      <w:r w:rsidRPr="00B72C7E">
        <w:rPr>
          <w:rFonts w:ascii="Courier New" w:hAnsi="Courier New" w:cs="Courier New"/>
          <w:color w:val="000000"/>
          <w:sz w:val="16"/>
          <w:szCs w:val="16"/>
          <w:highlight w:val="white"/>
          <w:lang w:val="en-GB"/>
        </w:rPr>
        <w:t>2009-31-12T00:00:00Z</w:t>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ToDate</w:t>
      </w:r>
      <w:r w:rsidRPr="00B72C7E">
        <w:rPr>
          <w:rFonts w:ascii="Courier New" w:hAnsi="Courier New" w:cs="Courier New"/>
          <w:color w:val="0000FF"/>
          <w:sz w:val="16"/>
          <w:szCs w:val="16"/>
          <w:highlight w:val="white"/>
          <w:lang w:val="en-GB"/>
        </w:rPr>
        <w:t>&gt;</w:t>
      </w:r>
    </w:p>
    <w:p w14:paraId="6957BA47" w14:textId="3DEDBF34"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AvailabilityCondition</w:t>
      </w:r>
      <w:r w:rsidRPr="00B72C7E">
        <w:rPr>
          <w:rFonts w:ascii="Courier New" w:hAnsi="Courier New" w:cs="Courier New"/>
          <w:color w:val="0000FF"/>
          <w:sz w:val="16"/>
          <w:szCs w:val="16"/>
          <w:highlight w:val="white"/>
          <w:lang w:val="en-GB"/>
        </w:rPr>
        <w:t>&gt;</w:t>
      </w:r>
    </w:p>
    <w:p w14:paraId="65922B94" w14:textId="733912C2"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validityConditions</w:t>
      </w:r>
      <w:r w:rsidRPr="00B72C7E">
        <w:rPr>
          <w:rFonts w:ascii="Courier New" w:hAnsi="Courier New" w:cs="Courier New"/>
          <w:color w:val="0000FF"/>
          <w:sz w:val="16"/>
          <w:szCs w:val="16"/>
          <w:highlight w:val="white"/>
          <w:lang w:val="en-GB"/>
        </w:rPr>
        <w:t>&gt;</w:t>
      </w:r>
    </w:p>
    <w:p w14:paraId="339EBB49" w14:textId="698349E7"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Name</w:t>
      </w:r>
      <w:r w:rsidRPr="00B72C7E">
        <w:rPr>
          <w:rFonts w:ascii="Courier New" w:hAnsi="Courier New" w:cs="Courier New"/>
          <w:color w:val="0000FF"/>
          <w:sz w:val="16"/>
          <w:szCs w:val="16"/>
          <w:highlight w:val="white"/>
          <w:lang w:val="en-GB"/>
        </w:rPr>
        <w:t>&gt;</w:t>
      </w:r>
      <w:r w:rsidR="00CA2FC5" w:rsidRPr="00CA2FC5">
        <w:rPr>
          <w:lang w:val="en-GB"/>
        </w:rPr>
        <w:t xml:space="preserve"> </w:t>
      </w:r>
      <w:r w:rsidR="00CA2FC5">
        <w:rPr>
          <w:rFonts w:ascii="Courier New" w:hAnsi="Courier New" w:cs="Courier New"/>
          <w:color w:val="000000"/>
          <w:sz w:val="16"/>
          <w:szCs w:val="16"/>
          <w:highlight w:val="white"/>
          <w:lang w:val="en-GB"/>
        </w:rPr>
        <w:t>B</w:t>
      </w:r>
      <w:r w:rsidR="00CA2FC5" w:rsidRPr="00CA2FC5">
        <w:rPr>
          <w:rFonts w:ascii="Courier New" w:hAnsi="Courier New" w:cs="Courier New"/>
          <w:color w:val="000000"/>
          <w:sz w:val="16"/>
          <w:szCs w:val="16"/>
          <w:highlight w:val="white"/>
          <w:lang w:val="en-GB"/>
        </w:rPr>
        <w:t xml:space="preserve">us timetable </w:t>
      </w:r>
      <w:r w:rsidR="00CA2FC5">
        <w:rPr>
          <w:rFonts w:ascii="Courier New" w:hAnsi="Courier New" w:cs="Courier New"/>
          <w:color w:val="000000"/>
          <w:sz w:val="16"/>
          <w:szCs w:val="16"/>
          <w:highlight w:val="white"/>
          <w:lang w:val="en-GB"/>
        </w:rPr>
        <w:t xml:space="preserve">for line </w:t>
      </w:r>
      <w:r w:rsidR="00CA2FC5" w:rsidRPr="00CA2FC5">
        <w:rPr>
          <w:rFonts w:ascii="Courier New" w:hAnsi="Courier New" w:cs="Courier New"/>
          <w:color w:val="000000"/>
          <w:sz w:val="16"/>
          <w:szCs w:val="16"/>
          <w:highlight w:val="white"/>
          <w:lang w:val="en-GB"/>
        </w:rPr>
        <w:t>Kočevje-Petrina</w:t>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Name</w:t>
      </w:r>
      <w:r w:rsidRPr="00B72C7E">
        <w:rPr>
          <w:rFonts w:ascii="Courier New" w:hAnsi="Courier New" w:cs="Courier New"/>
          <w:color w:val="0000FF"/>
          <w:sz w:val="16"/>
          <w:szCs w:val="16"/>
          <w:highlight w:val="white"/>
          <w:lang w:val="en-GB"/>
        </w:rPr>
        <w:t>&gt;</w:t>
      </w:r>
    </w:p>
    <w:p w14:paraId="6B83B649" w14:textId="2A8F6EEB" w:rsid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VehicleModes</w:t>
      </w:r>
      <w:r w:rsidRPr="00B72C7E">
        <w:rPr>
          <w:rFonts w:ascii="Courier New" w:hAnsi="Courier New" w:cs="Courier New"/>
          <w:color w:val="0000FF"/>
          <w:sz w:val="16"/>
          <w:szCs w:val="16"/>
          <w:highlight w:val="white"/>
          <w:lang w:val="en-GB"/>
        </w:rPr>
        <w:t>&gt;</w:t>
      </w:r>
      <w:r w:rsidRPr="00B72C7E">
        <w:rPr>
          <w:rFonts w:ascii="Courier New" w:hAnsi="Courier New" w:cs="Courier New"/>
          <w:color w:val="000000"/>
          <w:sz w:val="16"/>
          <w:szCs w:val="16"/>
          <w:highlight w:val="white"/>
          <w:lang w:val="en-GB"/>
        </w:rPr>
        <w:t>bus</w:t>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VehicleModes</w:t>
      </w:r>
      <w:r w:rsidRPr="00B72C7E">
        <w:rPr>
          <w:rFonts w:ascii="Courier New" w:hAnsi="Courier New" w:cs="Courier New"/>
          <w:color w:val="0000FF"/>
          <w:sz w:val="16"/>
          <w:szCs w:val="16"/>
          <w:highlight w:val="white"/>
          <w:lang w:val="en-GB"/>
        </w:rPr>
        <w:t>&gt;</w:t>
      </w:r>
    </w:p>
    <w:p w14:paraId="0DF50007" w14:textId="5C4C7130" w:rsidR="00CD2724" w:rsidRPr="00CD2724" w:rsidRDefault="00CD2724" w:rsidP="00CD2724">
      <w:pPr>
        <w:autoSpaceDE w:val="0"/>
        <w:autoSpaceDN w:val="0"/>
        <w:adjustRightInd w:val="0"/>
        <w:jc w:val="left"/>
        <w:rPr>
          <w:rFonts w:ascii="Courier New" w:hAnsi="Courier New" w:cs="Courier New"/>
          <w:color w:val="800000"/>
          <w:sz w:val="16"/>
          <w:szCs w:val="16"/>
          <w:highlight w:val="white"/>
          <w:lang w:val="en-GB"/>
        </w:rPr>
      </w:pPr>
      <w:r>
        <w:rPr>
          <w:rFonts w:ascii="Courier New" w:hAnsi="Courier New" w:cs="Courier New"/>
          <w:color w:val="000000"/>
          <w:sz w:val="16"/>
          <w:szCs w:val="16"/>
          <w:highlight w:val="white"/>
          <w:lang w:val="en-GB"/>
        </w:rPr>
        <w:tab/>
      </w:r>
      <w:r w:rsidRPr="00CD2724">
        <w:rPr>
          <w:rFonts w:ascii="Courier New" w:hAnsi="Courier New" w:cs="Courier New"/>
          <w:color w:val="800000"/>
          <w:sz w:val="16"/>
          <w:szCs w:val="16"/>
          <w:highlight w:val="white"/>
          <w:lang w:val="en-GB"/>
        </w:rPr>
        <w:t>&lt;OperatorView&gt;</w:t>
      </w:r>
    </w:p>
    <w:p w14:paraId="0B0EBC6D" w14:textId="22F3F97A" w:rsidR="00CD2724" w:rsidRPr="00CD2724" w:rsidRDefault="00CD2724" w:rsidP="00CD2724">
      <w:pPr>
        <w:autoSpaceDE w:val="0"/>
        <w:autoSpaceDN w:val="0"/>
        <w:adjustRightInd w:val="0"/>
        <w:jc w:val="left"/>
        <w:rPr>
          <w:rFonts w:ascii="Courier New" w:hAnsi="Courier New" w:cs="Courier New"/>
          <w:color w:val="800000"/>
          <w:sz w:val="16"/>
          <w:szCs w:val="16"/>
          <w:highlight w:val="white"/>
          <w:lang w:val="en-GB"/>
        </w:rPr>
      </w:pPr>
      <w:r w:rsidRPr="00CD2724">
        <w:rPr>
          <w:rFonts w:ascii="Courier New" w:hAnsi="Courier New" w:cs="Courier New"/>
          <w:color w:val="800000"/>
          <w:sz w:val="16"/>
          <w:szCs w:val="16"/>
          <w:highlight w:val="white"/>
          <w:lang w:val="en-GB"/>
        </w:rPr>
        <w:tab/>
      </w:r>
      <w:r w:rsidRPr="00CD2724">
        <w:rPr>
          <w:rFonts w:ascii="Courier New" w:hAnsi="Courier New" w:cs="Courier New"/>
          <w:color w:val="800000"/>
          <w:sz w:val="16"/>
          <w:szCs w:val="16"/>
          <w:highlight w:val="white"/>
          <w:lang w:val="en-GB"/>
        </w:rPr>
        <w:tab/>
        <w:t>&lt;OperatorRef ref="ao:A09"/&gt;</w:t>
      </w:r>
    </w:p>
    <w:p w14:paraId="4F5F57B2" w14:textId="509F9E61" w:rsidR="00CD2724" w:rsidRPr="00CD2724" w:rsidRDefault="00AC6DD3" w:rsidP="00CD2724">
      <w:pPr>
        <w:autoSpaceDE w:val="0"/>
        <w:autoSpaceDN w:val="0"/>
        <w:adjustRightInd w:val="0"/>
        <w:jc w:val="left"/>
        <w:rPr>
          <w:rFonts w:ascii="Courier New" w:hAnsi="Courier New" w:cs="Courier New"/>
          <w:color w:val="800000"/>
          <w:sz w:val="16"/>
          <w:szCs w:val="16"/>
          <w:highlight w:val="white"/>
          <w:lang w:val="en-GB"/>
        </w:rPr>
      </w:pPr>
      <w:r>
        <w:rPr>
          <w:rFonts w:ascii="Courier New" w:hAnsi="Courier New" w:cs="Courier New"/>
          <w:color w:val="800000"/>
          <w:sz w:val="16"/>
          <w:szCs w:val="16"/>
          <w:highlight w:val="white"/>
          <w:lang w:val="en-GB"/>
        </w:rPr>
        <w:tab/>
      </w:r>
      <w:r>
        <w:rPr>
          <w:rFonts w:ascii="Courier New" w:hAnsi="Courier New" w:cs="Courier New"/>
          <w:color w:val="800000"/>
          <w:sz w:val="16"/>
          <w:szCs w:val="16"/>
          <w:highlight w:val="white"/>
          <w:lang w:val="en-GB"/>
        </w:rPr>
        <w:tab/>
        <w:t>&lt;Name&gt;(INTEGRAL STO</w:t>
      </w:r>
      <w:r w:rsidR="00CD2724" w:rsidRPr="00CD2724">
        <w:rPr>
          <w:rFonts w:ascii="Courier New" w:hAnsi="Courier New" w:cs="Courier New"/>
          <w:color w:val="800000"/>
          <w:sz w:val="16"/>
          <w:szCs w:val="16"/>
          <w:highlight w:val="white"/>
          <w:lang w:val="en-GB"/>
        </w:rPr>
        <w:t>JNA d.o.o&lt;/Name&gt;</w:t>
      </w:r>
    </w:p>
    <w:p w14:paraId="478A619E" w14:textId="68F0AE75" w:rsidR="00CD2724" w:rsidRPr="00CD2724" w:rsidRDefault="00CD2724" w:rsidP="00CD2724">
      <w:pPr>
        <w:autoSpaceDE w:val="0"/>
        <w:autoSpaceDN w:val="0"/>
        <w:adjustRightInd w:val="0"/>
        <w:jc w:val="left"/>
        <w:rPr>
          <w:rFonts w:ascii="Courier New" w:hAnsi="Courier New" w:cs="Courier New"/>
          <w:color w:val="800000"/>
          <w:sz w:val="16"/>
          <w:szCs w:val="16"/>
          <w:highlight w:val="white"/>
          <w:lang w:val="en-GB"/>
        </w:rPr>
      </w:pPr>
      <w:r w:rsidRPr="00CD2724">
        <w:rPr>
          <w:rFonts w:ascii="Courier New" w:hAnsi="Courier New" w:cs="Courier New"/>
          <w:color w:val="800000"/>
          <w:sz w:val="16"/>
          <w:szCs w:val="16"/>
          <w:highlight w:val="white"/>
          <w:lang w:val="en-GB"/>
        </w:rPr>
        <w:lastRenderedPageBreak/>
        <w:tab/>
        <w:t>&lt;/OperatorView&gt;</w:t>
      </w:r>
    </w:p>
    <w:p w14:paraId="36F4F566" w14:textId="10C3F2EA"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vehicleJourneys</w:t>
      </w:r>
      <w:r w:rsidRPr="00B72C7E">
        <w:rPr>
          <w:rFonts w:ascii="Courier New" w:hAnsi="Courier New" w:cs="Courier New"/>
          <w:color w:val="0000FF"/>
          <w:sz w:val="16"/>
          <w:szCs w:val="16"/>
          <w:highlight w:val="white"/>
          <w:lang w:val="en-GB"/>
        </w:rPr>
        <w:t>&gt;</w:t>
      </w:r>
    </w:p>
    <w:p w14:paraId="6E770CAA" w14:textId="3854429A"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ServiceJourney</w:t>
      </w:r>
      <w:r w:rsidRPr="00B72C7E">
        <w:rPr>
          <w:rFonts w:ascii="Courier New" w:hAnsi="Courier New" w:cs="Courier New"/>
          <w:color w:val="FF0000"/>
          <w:sz w:val="16"/>
          <w:szCs w:val="16"/>
          <w:highlight w:val="white"/>
          <w:lang w:val="en-GB"/>
        </w:rPr>
        <w:t xml:space="preserve"> </w:t>
      </w:r>
      <w:r w:rsidR="00CD2724">
        <w:rPr>
          <w:rFonts w:ascii="Courier New" w:hAnsi="Courier New" w:cs="Courier New"/>
          <w:color w:val="FF0000"/>
          <w:sz w:val="16"/>
          <w:szCs w:val="16"/>
          <w:highlight w:val="white"/>
          <w:lang w:val="en-GB"/>
        </w:rPr>
        <w:t xml:space="preserve"> </w:t>
      </w:r>
      <w:r w:rsidRPr="00B72C7E">
        <w:rPr>
          <w:rFonts w:ascii="Courier New" w:hAnsi="Courier New" w:cs="Courier New"/>
          <w:color w:val="FF0000"/>
          <w:sz w:val="16"/>
          <w:szCs w:val="16"/>
          <w:highlight w:val="white"/>
          <w:lang w:val="en-GB"/>
        </w:rPr>
        <w:t>id</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ao:K66_outbound_01</w:t>
      </w:r>
      <w:r w:rsidRPr="00B72C7E">
        <w:rPr>
          <w:rFonts w:ascii="Courier New" w:hAnsi="Courier New" w:cs="Courier New"/>
          <w:color w:val="0000FF"/>
          <w:sz w:val="16"/>
          <w:szCs w:val="16"/>
          <w:highlight w:val="white"/>
          <w:lang w:val="en-GB"/>
        </w:rPr>
        <w:t>"&gt;</w:t>
      </w:r>
    </w:p>
    <w:p w14:paraId="682DC1F4" w14:textId="07198D44"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DepartureTime</w:t>
      </w:r>
      <w:r w:rsidRPr="00B72C7E">
        <w:rPr>
          <w:rFonts w:ascii="Courier New" w:hAnsi="Courier New" w:cs="Courier New"/>
          <w:color w:val="0000FF"/>
          <w:sz w:val="16"/>
          <w:szCs w:val="16"/>
          <w:highlight w:val="white"/>
          <w:lang w:val="en-GB"/>
        </w:rPr>
        <w:t>&gt;</w:t>
      </w:r>
      <w:r w:rsidRPr="00B72C7E">
        <w:rPr>
          <w:rFonts w:ascii="Courier New" w:hAnsi="Courier New" w:cs="Courier New"/>
          <w:color w:val="000000"/>
          <w:sz w:val="16"/>
          <w:szCs w:val="16"/>
          <w:highlight w:val="white"/>
          <w:lang w:val="en-GB"/>
        </w:rPr>
        <w:t>07:00:00.0Z</w:t>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DepartureTime</w:t>
      </w:r>
      <w:r w:rsidRPr="00B72C7E">
        <w:rPr>
          <w:rFonts w:ascii="Courier New" w:hAnsi="Courier New" w:cs="Courier New"/>
          <w:color w:val="0000FF"/>
          <w:sz w:val="16"/>
          <w:szCs w:val="16"/>
          <w:highlight w:val="white"/>
          <w:lang w:val="en-GB"/>
        </w:rPr>
        <w:t>&gt;</w:t>
      </w:r>
    </w:p>
    <w:p w14:paraId="3E769292" w14:textId="13A553BC"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dayTypes</w:t>
      </w:r>
      <w:r w:rsidRPr="00B72C7E">
        <w:rPr>
          <w:rFonts w:ascii="Courier New" w:hAnsi="Courier New" w:cs="Courier New"/>
          <w:color w:val="0000FF"/>
          <w:sz w:val="16"/>
          <w:szCs w:val="16"/>
          <w:highlight w:val="white"/>
          <w:lang w:val="en-GB"/>
        </w:rPr>
        <w:t>&gt;</w:t>
      </w:r>
    </w:p>
    <w:p w14:paraId="65E1B837" w14:textId="3CE99948"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DayTypeRef</w:t>
      </w:r>
      <w:r w:rsidRPr="00B72C7E">
        <w:rPr>
          <w:rFonts w:ascii="Courier New" w:hAnsi="Courier New" w:cs="Courier New"/>
          <w:color w:val="FF0000"/>
          <w:sz w:val="16"/>
          <w:szCs w:val="16"/>
          <w:highlight w:val="white"/>
          <w:lang w:val="en-GB"/>
        </w:rPr>
        <w:t xml:space="preserve"> </w:t>
      </w:r>
      <w:r w:rsidR="00CD2724">
        <w:rPr>
          <w:rFonts w:ascii="Courier New" w:hAnsi="Courier New" w:cs="Courier New"/>
          <w:color w:val="FF0000"/>
          <w:sz w:val="16"/>
          <w:szCs w:val="16"/>
          <w:highlight w:val="white"/>
          <w:lang w:val="en-GB"/>
        </w:rPr>
        <w:t xml:space="preserve"> </w:t>
      </w:r>
      <w:r w:rsidRPr="00B72C7E">
        <w:rPr>
          <w:rFonts w:ascii="Courier New" w:hAnsi="Courier New" w:cs="Courier New"/>
          <w:color w:val="FF0000"/>
          <w:sz w:val="16"/>
          <w:szCs w:val="16"/>
          <w:highlight w:val="white"/>
          <w:lang w:val="en-GB"/>
        </w:rPr>
        <w:t>ref</w:t>
      </w:r>
      <w:r w:rsidRPr="00B72C7E">
        <w:rPr>
          <w:rFonts w:ascii="Courier New" w:hAnsi="Courier New" w:cs="Courier New"/>
          <w:color w:val="0000FF"/>
          <w:sz w:val="16"/>
          <w:szCs w:val="16"/>
          <w:highlight w:val="white"/>
          <w:lang w:val="en-GB"/>
        </w:rPr>
        <w:t>="</w:t>
      </w:r>
      <w:r w:rsidR="007271AC">
        <w:rPr>
          <w:rFonts w:ascii="Courier New" w:hAnsi="Courier New" w:cs="Courier New"/>
          <w:color w:val="000000"/>
          <w:sz w:val="16"/>
          <w:szCs w:val="16"/>
          <w:highlight w:val="white"/>
          <w:lang w:val="en-GB"/>
        </w:rPr>
        <w:t>ao: Everyday-Any</w:t>
      </w:r>
      <w:r w:rsidRPr="00B72C7E">
        <w:rPr>
          <w:rFonts w:ascii="Courier New" w:hAnsi="Courier New" w:cs="Courier New"/>
          <w:color w:val="000000"/>
          <w:sz w:val="16"/>
          <w:szCs w:val="16"/>
          <w:highlight w:val="white"/>
          <w:lang w:val="en-GB"/>
        </w:rPr>
        <w:t>Holiday</w:t>
      </w:r>
      <w:r w:rsidRPr="00B72C7E">
        <w:rPr>
          <w:rFonts w:ascii="Courier New" w:hAnsi="Courier New" w:cs="Courier New"/>
          <w:color w:val="0000FF"/>
          <w:sz w:val="16"/>
          <w:szCs w:val="16"/>
          <w:highlight w:val="white"/>
          <w:lang w:val="en-GB"/>
        </w:rPr>
        <w:t>"/&gt;</w:t>
      </w:r>
      <w:r w:rsidRPr="00B72C7E">
        <w:rPr>
          <w:rFonts w:ascii="Courier New" w:hAnsi="Courier New" w:cs="Courier New"/>
          <w:color w:val="000000"/>
          <w:sz w:val="16"/>
          <w:szCs w:val="16"/>
          <w:highlight w:val="white"/>
          <w:lang w:val="en-GB"/>
        </w:rPr>
        <w:t xml:space="preserve"> </w:t>
      </w:r>
    </w:p>
    <w:p w14:paraId="1F64F345" w14:textId="166891A9"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Pr>
          <w:rFonts w:ascii="Courier New" w:hAnsi="Courier New" w:cs="Courier New"/>
          <w:color w:val="000000"/>
          <w:sz w:val="16"/>
          <w:szCs w:val="16"/>
          <w:highlight w:val="white"/>
          <w:lang w:val="en-GB"/>
        </w:rPr>
        <w:tab/>
      </w:r>
      <w:r>
        <w:rPr>
          <w:rFonts w:ascii="Courier New" w:hAnsi="Courier New" w:cs="Courier New"/>
          <w:color w:val="000000"/>
          <w:sz w:val="16"/>
          <w:szCs w:val="16"/>
          <w:highlight w:val="white"/>
          <w:lang w:val="en-GB"/>
        </w:rPr>
        <w:tab/>
      </w:r>
      <w:r>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dayTypes</w:t>
      </w:r>
      <w:r w:rsidRPr="00B72C7E">
        <w:rPr>
          <w:rFonts w:ascii="Courier New" w:hAnsi="Courier New" w:cs="Courier New"/>
          <w:color w:val="0000FF"/>
          <w:sz w:val="16"/>
          <w:szCs w:val="16"/>
          <w:highlight w:val="white"/>
          <w:lang w:val="en-GB"/>
        </w:rPr>
        <w:t>&gt;</w:t>
      </w:r>
    </w:p>
    <w:p w14:paraId="7ED55702" w14:textId="614648FA"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Pr>
          <w:rFonts w:ascii="Courier New" w:hAnsi="Courier New" w:cs="Courier New"/>
          <w:color w:val="000000"/>
          <w:sz w:val="16"/>
          <w:szCs w:val="16"/>
          <w:highlight w:val="white"/>
          <w:lang w:val="en-GB"/>
        </w:rPr>
        <w:tab/>
      </w:r>
      <w:r>
        <w:rPr>
          <w:rFonts w:ascii="Courier New" w:hAnsi="Courier New" w:cs="Courier New"/>
          <w:color w:val="000000"/>
          <w:sz w:val="16"/>
          <w:szCs w:val="16"/>
          <w:highlight w:val="white"/>
          <w:lang w:val="en-GB"/>
        </w:rPr>
        <w:tab/>
      </w:r>
      <w:r>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ServicePatternRef</w:t>
      </w:r>
      <w:r w:rsidRPr="00B72C7E">
        <w:rPr>
          <w:rFonts w:ascii="Courier New" w:hAnsi="Courier New" w:cs="Courier New"/>
          <w:color w:val="FF0000"/>
          <w:sz w:val="16"/>
          <w:szCs w:val="16"/>
          <w:highlight w:val="white"/>
          <w:lang w:val="en-GB"/>
        </w:rPr>
        <w:t xml:space="preserve"> </w:t>
      </w:r>
      <w:r w:rsidR="00CD2724">
        <w:rPr>
          <w:rFonts w:ascii="Courier New" w:hAnsi="Courier New" w:cs="Courier New"/>
          <w:color w:val="FF0000"/>
          <w:sz w:val="16"/>
          <w:szCs w:val="16"/>
          <w:highlight w:val="white"/>
          <w:lang w:val="en-GB"/>
        </w:rPr>
        <w:t xml:space="preserve"> </w:t>
      </w:r>
      <w:r w:rsidRPr="00B72C7E">
        <w:rPr>
          <w:rFonts w:ascii="Courier New" w:hAnsi="Courier New" w:cs="Courier New"/>
          <w:color w:val="FF0000"/>
          <w:sz w:val="16"/>
          <w:szCs w:val="16"/>
          <w:highlight w:val="white"/>
          <w:lang w:val="en-GB"/>
        </w:rPr>
        <w:t>ref</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ao:K66_outbound</w:t>
      </w:r>
      <w:r w:rsidRPr="00B72C7E">
        <w:rPr>
          <w:rFonts w:ascii="Courier New" w:hAnsi="Courier New" w:cs="Courier New"/>
          <w:color w:val="0000FF"/>
          <w:sz w:val="16"/>
          <w:szCs w:val="16"/>
          <w:highlight w:val="white"/>
          <w:lang w:val="en-GB"/>
        </w:rPr>
        <w:t>"/&gt;</w:t>
      </w:r>
    </w:p>
    <w:p w14:paraId="5977E9BA" w14:textId="72CB78B9"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TimeDemandTypeRef</w:t>
      </w:r>
      <w:r w:rsidRPr="00B72C7E">
        <w:rPr>
          <w:rFonts w:ascii="Courier New" w:hAnsi="Courier New" w:cs="Courier New"/>
          <w:color w:val="FF0000"/>
          <w:sz w:val="16"/>
          <w:szCs w:val="16"/>
          <w:highlight w:val="white"/>
          <w:lang w:val="en-GB"/>
        </w:rPr>
        <w:t xml:space="preserve"> </w:t>
      </w:r>
      <w:r w:rsidR="00CD2724">
        <w:rPr>
          <w:rFonts w:ascii="Courier New" w:hAnsi="Courier New" w:cs="Courier New"/>
          <w:color w:val="FF0000"/>
          <w:sz w:val="16"/>
          <w:szCs w:val="16"/>
          <w:highlight w:val="white"/>
          <w:lang w:val="en-GB"/>
        </w:rPr>
        <w:t xml:space="preserve"> </w:t>
      </w:r>
      <w:r w:rsidRPr="00B72C7E">
        <w:rPr>
          <w:rFonts w:ascii="Courier New" w:hAnsi="Courier New" w:cs="Courier New"/>
          <w:color w:val="FF0000"/>
          <w:sz w:val="16"/>
          <w:szCs w:val="16"/>
          <w:highlight w:val="white"/>
          <w:lang w:val="en-GB"/>
        </w:rPr>
        <w:t>ref</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ao:offpeak</w:t>
      </w:r>
      <w:r w:rsidRPr="00B72C7E">
        <w:rPr>
          <w:rFonts w:ascii="Courier New" w:hAnsi="Courier New" w:cs="Courier New"/>
          <w:color w:val="0000FF"/>
          <w:sz w:val="16"/>
          <w:szCs w:val="16"/>
          <w:highlight w:val="white"/>
          <w:lang w:val="en-GB"/>
        </w:rPr>
        <w:t>"/&gt;</w:t>
      </w:r>
      <w:r w:rsidRPr="00B72C7E">
        <w:rPr>
          <w:rFonts w:ascii="Courier New" w:hAnsi="Courier New" w:cs="Courier New"/>
          <w:color w:val="000000"/>
          <w:sz w:val="16"/>
          <w:szCs w:val="16"/>
          <w:highlight w:val="white"/>
          <w:lang w:val="en-GB"/>
        </w:rPr>
        <w:t xml:space="preserve"> </w:t>
      </w:r>
    </w:p>
    <w:p w14:paraId="684E641A" w14:textId="6494A807" w:rsidR="00B72C7E" w:rsidRPr="00B72C7E" w:rsidRDefault="00B72C7E" w:rsidP="00B72C7E">
      <w:pPr>
        <w:autoSpaceDE w:val="0"/>
        <w:autoSpaceDN w:val="0"/>
        <w:adjustRightInd w:val="0"/>
        <w:jc w:val="left"/>
        <w:rPr>
          <w:rFonts w:ascii="Courier New" w:hAnsi="Courier New" w:cs="Courier New"/>
          <w:color w:val="FF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LineRef</w:t>
      </w:r>
      <w:r w:rsidRPr="00B72C7E">
        <w:rPr>
          <w:rFonts w:ascii="Courier New" w:hAnsi="Courier New" w:cs="Courier New"/>
          <w:color w:val="FF0000"/>
          <w:sz w:val="16"/>
          <w:szCs w:val="16"/>
          <w:highlight w:val="white"/>
          <w:lang w:val="en-GB"/>
        </w:rPr>
        <w:t xml:space="preserve"> </w:t>
      </w:r>
      <w:r w:rsidR="00CD2724">
        <w:rPr>
          <w:rFonts w:ascii="Courier New" w:hAnsi="Courier New" w:cs="Courier New"/>
          <w:color w:val="FF0000"/>
          <w:sz w:val="16"/>
          <w:szCs w:val="16"/>
          <w:highlight w:val="white"/>
          <w:lang w:val="en-GB"/>
        </w:rPr>
        <w:t xml:space="preserve"> </w:t>
      </w:r>
      <w:r w:rsidRPr="00B72C7E">
        <w:rPr>
          <w:rFonts w:ascii="Courier New" w:hAnsi="Courier New" w:cs="Courier New"/>
          <w:color w:val="FF0000"/>
          <w:sz w:val="16"/>
          <w:szCs w:val="16"/>
          <w:highlight w:val="white"/>
          <w:lang w:val="en-GB"/>
        </w:rPr>
        <w:t>ref</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ao:K66</w:t>
      </w:r>
      <w:r w:rsidRPr="00B72C7E">
        <w:rPr>
          <w:rFonts w:ascii="Courier New" w:hAnsi="Courier New" w:cs="Courier New"/>
          <w:color w:val="0000FF"/>
          <w:sz w:val="16"/>
          <w:szCs w:val="16"/>
          <w:highlight w:val="white"/>
          <w:lang w:val="en-GB"/>
        </w:rPr>
        <w:t>"</w:t>
      </w:r>
    </w:p>
    <w:p w14:paraId="226329FD" w14:textId="0CAB6D20"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FF0000"/>
          <w:sz w:val="16"/>
          <w:szCs w:val="16"/>
          <w:highlight w:val="white"/>
          <w:lang w:val="en-GB"/>
        </w:rPr>
        <w:tab/>
      </w:r>
      <w:r w:rsidRPr="00B72C7E">
        <w:rPr>
          <w:rFonts w:ascii="Courier New" w:hAnsi="Courier New" w:cs="Courier New"/>
          <w:color w:val="FF0000"/>
          <w:sz w:val="16"/>
          <w:szCs w:val="16"/>
          <w:highlight w:val="white"/>
          <w:lang w:val="en-GB"/>
        </w:rPr>
        <w:tab/>
      </w:r>
      <w:r w:rsidRPr="00B72C7E">
        <w:rPr>
          <w:rFonts w:ascii="Courier New" w:hAnsi="Courier New" w:cs="Courier New"/>
          <w:color w:val="FF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JourneyPatternView</w:t>
      </w:r>
      <w:r w:rsidRPr="00B72C7E">
        <w:rPr>
          <w:rFonts w:ascii="Courier New" w:hAnsi="Courier New" w:cs="Courier New"/>
          <w:color w:val="0000FF"/>
          <w:sz w:val="16"/>
          <w:szCs w:val="16"/>
          <w:highlight w:val="white"/>
          <w:lang w:val="en-GB"/>
        </w:rPr>
        <w:t>&gt;</w:t>
      </w:r>
    </w:p>
    <w:p w14:paraId="514EA201" w14:textId="113420F6"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RouteRef</w:t>
      </w:r>
      <w:r w:rsidRPr="00B72C7E">
        <w:rPr>
          <w:rFonts w:ascii="Courier New" w:hAnsi="Courier New" w:cs="Courier New"/>
          <w:color w:val="FF0000"/>
          <w:sz w:val="16"/>
          <w:szCs w:val="16"/>
          <w:highlight w:val="white"/>
          <w:lang w:val="en-GB"/>
        </w:rPr>
        <w:t xml:space="preserve"> </w:t>
      </w:r>
      <w:r w:rsidR="00CD2724">
        <w:rPr>
          <w:rFonts w:ascii="Courier New" w:hAnsi="Courier New" w:cs="Courier New"/>
          <w:color w:val="FF0000"/>
          <w:sz w:val="16"/>
          <w:szCs w:val="16"/>
          <w:highlight w:val="white"/>
          <w:lang w:val="en-GB"/>
        </w:rPr>
        <w:t xml:space="preserve"> </w:t>
      </w:r>
      <w:r w:rsidRPr="00B72C7E">
        <w:rPr>
          <w:rFonts w:ascii="Courier New" w:hAnsi="Courier New" w:cs="Courier New"/>
          <w:color w:val="FF0000"/>
          <w:sz w:val="16"/>
          <w:szCs w:val="16"/>
          <w:highlight w:val="white"/>
          <w:lang w:val="en-GB"/>
        </w:rPr>
        <w:t>ref</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w:t>
      </w:r>
      <w:r>
        <w:rPr>
          <w:rFonts w:ascii="Courier New" w:hAnsi="Courier New" w:cs="Courier New"/>
          <w:color w:val="000000"/>
          <w:sz w:val="16"/>
          <w:szCs w:val="16"/>
          <w:highlight w:val="white"/>
          <w:lang w:val="en-GB"/>
        </w:rPr>
        <w:t>K66_out</w:t>
      </w:r>
      <w:r w:rsidRPr="00B72C7E">
        <w:rPr>
          <w:rFonts w:ascii="Courier New" w:hAnsi="Courier New" w:cs="Courier New"/>
          <w:color w:val="0000FF"/>
          <w:sz w:val="16"/>
          <w:szCs w:val="16"/>
          <w:highlight w:val="white"/>
          <w:lang w:val="en-GB"/>
        </w:rPr>
        <w:t>"/&gt;</w:t>
      </w:r>
    </w:p>
    <w:p w14:paraId="50A9EB0F" w14:textId="02857998"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DirectionType</w:t>
      </w:r>
      <w:r w:rsidRPr="00B72C7E">
        <w:rPr>
          <w:rFonts w:ascii="Courier New" w:hAnsi="Courier New" w:cs="Courier New"/>
          <w:color w:val="0000FF"/>
          <w:sz w:val="16"/>
          <w:szCs w:val="16"/>
          <w:highlight w:val="white"/>
          <w:lang w:val="en-GB"/>
        </w:rPr>
        <w:t>&gt;</w:t>
      </w:r>
      <w:r w:rsidRPr="00B72C7E">
        <w:rPr>
          <w:rFonts w:ascii="Courier New" w:hAnsi="Courier New" w:cs="Courier New"/>
          <w:color w:val="000000"/>
          <w:sz w:val="16"/>
          <w:szCs w:val="16"/>
          <w:highlight w:val="white"/>
          <w:lang w:val="en-GB"/>
        </w:rPr>
        <w:t>outbound</w:t>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DirectionType</w:t>
      </w:r>
      <w:r w:rsidRPr="00B72C7E">
        <w:rPr>
          <w:rFonts w:ascii="Courier New" w:hAnsi="Courier New" w:cs="Courier New"/>
          <w:color w:val="0000FF"/>
          <w:sz w:val="16"/>
          <w:szCs w:val="16"/>
          <w:highlight w:val="white"/>
          <w:lang w:val="en-GB"/>
        </w:rPr>
        <w:t>&gt;</w:t>
      </w:r>
    </w:p>
    <w:p w14:paraId="21AB9177" w14:textId="6EE493AD"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DestinationDisplayRef</w:t>
      </w:r>
      <w:r w:rsidRPr="00B72C7E">
        <w:rPr>
          <w:rFonts w:ascii="Courier New" w:hAnsi="Courier New" w:cs="Courier New"/>
          <w:color w:val="FF0000"/>
          <w:sz w:val="16"/>
          <w:szCs w:val="16"/>
          <w:highlight w:val="white"/>
          <w:lang w:val="en-GB"/>
        </w:rPr>
        <w:t xml:space="preserve"> </w:t>
      </w:r>
      <w:r w:rsidR="00CD2724">
        <w:rPr>
          <w:rFonts w:ascii="Courier New" w:hAnsi="Courier New" w:cs="Courier New"/>
          <w:color w:val="FF0000"/>
          <w:sz w:val="16"/>
          <w:szCs w:val="16"/>
          <w:highlight w:val="white"/>
          <w:lang w:val="en-GB"/>
        </w:rPr>
        <w:t xml:space="preserve"> </w:t>
      </w:r>
      <w:r w:rsidRPr="00B72C7E">
        <w:rPr>
          <w:rFonts w:ascii="Courier New" w:hAnsi="Courier New" w:cs="Courier New"/>
          <w:color w:val="FF0000"/>
          <w:sz w:val="16"/>
          <w:szCs w:val="16"/>
          <w:highlight w:val="white"/>
          <w:lang w:val="en-GB"/>
        </w:rPr>
        <w:t>ref</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ao:NovaSela</w:t>
      </w:r>
      <w:r w:rsidRPr="00B72C7E">
        <w:rPr>
          <w:rFonts w:ascii="Courier New" w:hAnsi="Courier New" w:cs="Courier New"/>
          <w:color w:val="0000FF"/>
          <w:sz w:val="16"/>
          <w:szCs w:val="16"/>
          <w:highlight w:val="white"/>
          <w:lang w:val="en-GB"/>
        </w:rPr>
        <w:t>"/&gt;</w:t>
      </w:r>
    </w:p>
    <w:p w14:paraId="4AE59C3D" w14:textId="524E6B9D"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JourneyPatternView</w:t>
      </w:r>
      <w:r w:rsidRPr="00B72C7E">
        <w:rPr>
          <w:rFonts w:ascii="Courier New" w:hAnsi="Courier New" w:cs="Courier New"/>
          <w:color w:val="0000FF"/>
          <w:sz w:val="16"/>
          <w:szCs w:val="16"/>
          <w:highlight w:val="white"/>
          <w:lang w:val="en-GB"/>
        </w:rPr>
        <w:t>&gt;</w:t>
      </w:r>
    </w:p>
    <w:p w14:paraId="65A7A92C" w14:textId="38547DED"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calls</w:t>
      </w:r>
      <w:r w:rsidRPr="00B72C7E">
        <w:rPr>
          <w:rFonts w:ascii="Courier New" w:hAnsi="Courier New" w:cs="Courier New"/>
          <w:color w:val="0000FF"/>
          <w:sz w:val="16"/>
          <w:szCs w:val="16"/>
          <w:highlight w:val="white"/>
          <w:lang w:val="en-GB"/>
        </w:rPr>
        <w:t>&gt;</w:t>
      </w:r>
    </w:p>
    <w:p w14:paraId="6C11F518" w14:textId="59B2145B"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Call</w:t>
      </w:r>
      <w:r w:rsidRPr="00B72C7E">
        <w:rPr>
          <w:rFonts w:ascii="Courier New" w:hAnsi="Courier New" w:cs="Courier New"/>
          <w:color w:val="FF0000"/>
          <w:sz w:val="16"/>
          <w:szCs w:val="16"/>
          <w:highlight w:val="white"/>
          <w:lang w:val="en-GB"/>
        </w:rPr>
        <w:t xml:space="preserve"> id</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ao:K66_outbound_01</w:t>
      </w:r>
      <w:r w:rsidRPr="00B72C7E">
        <w:rPr>
          <w:rFonts w:ascii="Courier New" w:hAnsi="Courier New" w:cs="Courier New"/>
          <w:color w:val="0000FF"/>
          <w:sz w:val="16"/>
          <w:szCs w:val="16"/>
          <w:highlight w:val="white"/>
          <w:lang w:val="en-GB"/>
        </w:rPr>
        <w:t>"</w:t>
      </w:r>
      <w:r w:rsidRPr="00B72C7E">
        <w:rPr>
          <w:rFonts w:ascii="Courier New" w:hAnsi="Courier New" w:cs="Courier New"/>
          <w:color w:val="FF0000"/>
          <w:sz w:val="16"/>
          <w:szCs w:val="16"/>
          <w:highlight w:val="white"/>
          <w:lang w:val="en-GB"/>
        </w:rPr>
        <w:t xml:space="preserve"> order</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1</w:t>
      </w:r>
      <w:r w:rsidRPr="00B72C7E">
        <w:rPr>
          <w:rFonts w:ascii="Courier New" w:hAnsi="Courier New" w:cs="Courier New"/>
          <w:color w:val="0000FF"/>
          <w:sz w:val="16"/>
          <w:szCs w:val="16"/>
          <w:highlight w:val="white"/>
          <w:lang w:val="en-GB"/>
        </w:rPr>
        <w:t>"&gt;</w:t>
      </w:r>
    </w:p>
    <w:p w14:paraId="07F47A15" w14:textId="22EC2E1F"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ScheduledStopPointRef</w:t>
      </w:r>
      <w:r w:rsidRPr="00B72C7E">
        <w:rPr>
          <w:rFonts w:ascii="Courier New" w:hAnsi="Courier New" w:cs="Courier New"/>
          <w:color w:val="FF0000"/>
          <w:sz w:val="16"/>
          <w:szCs w:val="16"/>
          <w:highlight w:val="white"/>
          <w:lang w:val="en-GB"/>
        </w:rPr>
        <w:t xml:space="preserve"> ref</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ao:Briga-p</w:t>
      </w:r>
      <w:r w:rsidRPr="00B72C7E">
        <w:rPr>
          <w:rFonts w:ascii="Courier New" w:hAnsi="Courier New" w:cs="Courier New"/>
          <w:color w:val="0000FF"/>
          <w:sz w:val="16"/>
          <w:szCs w:val="16"/>
          <w:highlight w:val="white"/>
          <w:lang w:val="en-GB"/>
        </w:rPr>
        <w:t>"/&gt;</w:t>
      </w:r>
    </w:p>
    <w:p w14:paraId="0AB89762" w14:textId="1229EDB7"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Arrival</w:t>
      </w:r>
      <w:r w:rsidRPr="00B72C7E">
        <w:rPr>
          <w:rFonts w:ascii="Courier New" w:hAnsi="Courier New" w:cs="Courier New"/>
          <w:color w:val="0000FF"/>
          <w:sz w:val="16"/>
          <w:szCs w:val="16"/>
          <w:highlight w:val="white"/>
          <w:lang w:val="en-GB"/>
        </w:rPr>
        <w:t>&gt;</w:t>
      </w:r>
    </w:p>
    <w:p w14:paraId="66944AD0" w14:textId="5FC7E1AF"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ForAlighting</w:t>
      </w:r>
      <w:r w:rsidRPr="00B72C7E">
        <w:rPr>
          <w:rFonts w:ascii="Courier New" w:hAnsi="Courier New" w:cs="Courier New"/>
          <w:color w:val="0000FF"/>
          <w:sz w:val="16"/>
          <w:szCs w:val="16"/>
          <w:highlight w:val="white"/>
          <w:lang w:val="en-GB"/>
        </w:rPr>
        <w:t>&gt;</w:t>
      </w:r>
      <w:r w:rsidRPr="00B72C7E">
        <w:rPr>
          <w:rFonts w:ascii="Courier New" w:hAnsi="Courier New" w:cs="Courier New"/>
          <w:color w:val="000000"/>
          <w:sz w:val="16"/>
          <w:szCs w:val="16"/>
          <w:highlight w:val="white"/>
          <w:lang w:val="en-GB"/>
        </w:rPr>
        <w:t>false</w:t>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ForAlighting</w:t>
      </w:r>
      <w:r w:rsidRPr="00B72C7E">
        <w:rPr>
          <w:rFonts w:ascii="Courier New" w:hAnsi="Courier New" w:cs="Courier New"/>
          <w:color w:val="0000FF"/>
          <w:sz w:val="16"/>
          <w:szCs w:val="16"/>
          <w:highlight w:val="white"/>
          <w:lang w:val="en-GB"/>
        </w:rPr>
        <w:t>&gt;</w:t>
      </w:r>
    </w:p>
    <w:p w14:paraId="620700F3" w14:textId="20E872DF"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Arrival</w:t>
      </w:r>
      <w:r w:rsidRPr="00B72C7E">
        <w:rPr>
          <w:rFonts w:ascii="Courier New" w:hAnsi="Courier New" w:cs="Courier New"/>
          <w:color w:val="0000FF"/>
          <w:sz w:val="16"/>
          <w:szCs w:val="16"/>
          <w:highlight w:val="white"/>
          <w:lang w:val="en-GB"/>
        </w:rPr>
        <w:t>&gt;</w:t>
      </w:r>
    </w:p>
    <w:p w14:paraId="41BC5FFD" w14:textId="601015DE"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Departure</w:t>
      </w:r>
      <w:r w:rsidRPr="00B72C7E">
        <w:rPr>
          <w:rFonts w:ascii="Courier New" w:hAnsi="Courier New" w:cs="Courier New"/>
          <w:color w:val="0000FF"/>
          <w:sz w:val="16"/>
          <w:szCs w:val="16"/>
          <w:highlight w:val="white"/>
          <w:lang w:val="en-GB"/>
        </w:rPr>
        <w:t>&gt;</w:t>
      </w:r>
    </w:p>
    <w:p w14:paraId="72BB5475" w14:textId="2B4DAC80"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Time</w:t>
      </w:r>
      <w:r w:rsidRPr="00CD2724">
        <w:rPr>
          <w:rFonts w:ascii="Courier New" w:hAnsi="Courier New" w:cs="Courier New"/>
          <w:b/>
          <w:color w:val="0000FF"/>
          <w:sz w:val="16"/>
          <w:szCs w:val="16"/>
          <w:highlight w:val="white"/>
          <w:lang w:val="en-GB"/>
        </w:rPr>
        <w:t>&gt;</w:t>
      </w:r>
      <w:r w:rsidRPr="00CD2724">
        <w:rPr>
          <w:rFonts w:ascii="Courier New" w:hAnsi="Courier New" w:cs="Courier New"/>
          <w:b/>
          <w:color w:val="000000"/>
          <w:sz w:val="16"/>
          <w:szCs w:val="16"/>
          <w:highlight w:val="white"/>
          <w:lang w:val="en-GB"/>
        </w:rPr>
        <w:t>07:00:00.0Z</w:t>
      </w:r>
      <w:r w:rsidRPr="00CD2724">
        <w:rPr>
          <w:rFonts w:ascii="Courier New" w:hAnsi="Courier New" w:cs="Courier New"/>
          <w:b/>
          <w:color w:val="0000FF"/>
          <w:sz w:val="16"/>
          <w:szCs w:val="16"/>
          <w:highlight w:val="white"/>
          <w:lang w:val="en-GB"/>
        </w:rPr>
        <w:t>&lt;/</w:t>
      </w:r>
      <w:r w:rsidRPr="00CD2724">
        <w:rPr>
          <w:rFonts w:ascii="Courier New" w:hAnsi="Courier New" w:cs="Courier New"/>
          <w:b/>
          <w:color w:val="800000"/>
          <w:sz w:val="16"/>
          <w:szCs w:val="16"/>
          <w:highlight w:val="white"/>
          <w:lang w:val="en-GB"/>
        </w:rPr>
        <w:t>Time</w:t>
      </w:r>
      <w:r w:rsidRPr="00CD2724">
        <w:rPr>
          <w:rFonts w:ascii="Courier New" w:hAnsi="Courier New" w:cs="Courier New"/>
          <w:b/>
          <w:color w:val="0000FF"/>
          <w:sz w:val="16"/>
          <w:szCs w:val="16"/>
          <w:highlight w:val="white"/>
          <w:lang w:val="en-GB"/>
        </w:rPr>
        <w:t>&gt;</w:t>
      </w:r>
    </w:p>
    <w:p w14:paraId="17A40DC2" w14:textId="12ABF97C"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Departure</w:t>
      </w:r>
      <w:r w:rsidRPr="00B72C7E">
        <w:rPr>
          <w:rFonts w:ascii="Courier New" w:hAnsi="Courier New" w:cs="Courier New"/>
          <w:color w:val="0000FF"/>
          <w:sz w:val="16"/>
          <w:szCs w:val="16"/>
          <w:highlight w:val="white"/>
          <w:lang w:val="en-GB"/>
        </w:rPr>
        <w:t>&gt;</w:t>
      </w:r>
    </w:p>
    <w:p w14:paraId="0BB08BB2" w14:textId="7FE2EFA7"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Call</w:t>
      </w:r>
      <w:r w:rsidRPr="00B72C7E">
        <w:rPr>
          <w:rFonts w:ascii="Courier New" w:hAnsi="Courier New" w:cs="Courier New"/>
          <w:color w:val="0000FF"/>
          <w:sz w:val="16"/>
          <w:szCs w:val="16"/>
          <w:highlight w:val="white"/>
          <w:lang w:val="en-GB"/>
        </w:rPr>
        <w:t>&gt;</w:t>
      </w:r>
    </w:p>
    <w:p w14:paraId="0EEBD255" w14:textId="32091EB7"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Call</w:t>
      </w:r>
      <w:r w:rsidRPr="00B72C7E">
        <w:rPr>
          <w:rFonts w:ascii="Courier New" w:hAnsi="Courier New" w:cs="Courier New"/>
          <w:color w:val="FF0000"/>
          <w:sz w:val="16"/>
          <w:szCs w:val="16"/>
          <w:highlight w:val="white"/>
          <w:lang w:val="en-GB"/>
        </w:rPr>
        <w:t xml:space="preserve"> id</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ao:K66_outbound_01</w:t>
      </w:r>
      <w:r w:rsidRPr="00B72C7E">
        <w:rPr>
          <w:rFonts w:ascii="Courier New" w:hAnsi="Courier New" w:cs="Courier New"/>
          <w:color w:val="0000FF"/>
          <w:sz w:val="16"/>
          <w:szCs w:val="16"/>
          <w:highlight w:val="white"/>
          <w:lang w:val="en-GB"/>
        </w:rPr>
        <w:t>"</w:t>
      </w:r>
      <w:r w:rsidRPr="00B72C7E">
        <w:rPr>
          <w:rFonts w:ascii="Courier New" w:hAnsi="Courier New" w:cs="Courier New"/>
          <w:color w:val="FF0000"/>
          <w:sz w:val="16"/>
          <w:szCs w:val="16"/>
          <w:highlight w:val="white"/>
          <w:lang w:val="en-GB"/>
        </w:rPr>
        <w:t xml:space="preserve"> order</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2</w:t>
      </w:r>
      <w:r w:rsidRPr="00B72C7E">
        <w:rPr>
          <w:rFonts w:ascii="Courier New" w:hAnsi="Courier New" w:cs="Courier New"/>
          <w:color w:val="0000FF"/>
          <w:sz w:val="16"/>
          <w:szCs w:val="16"/>
          <w:highlight w:val="white"/>
          <w:lang w:val="en-GB"/>
        </w:rPr>
        <w:t>"&gt;</w:t>
      </w:r>
    </w:p>
    <w:p w14:paraId="07F0AFDE" w14:textId="2169B229"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ScheduledStopPointRef</w:t>
      </w:r>
      <w:r w:rsidRPr="00B72C7E">
        <w:rPr>
          <w:rFonts w:ascii="Courier New" w:hAnsi="Courier New" w:cs="Courier New"/>
          <w:color w:val="FF0000"/>
          <w:sz w:val="16"/>
          <w:szCs w:val="16"/>
          <w:highlight w:val="white"/>
          <w:lang w:val="en-GB"/>
        </w:rPr>
        <w:t xml:space="preserve"> </w:t>
      </w:r>
      <w:r>
        <w:rPr>
          <w:rFonts w:ascii="Courier New" w:hAnsi="Courier New" w:cs="Courier New"/>
          <w:color w:val="FF0000"/>
          <w:sz w:val="16"/>
          <w:szCs w:val="16"/>
          <w:highlight w:val="white"/>
          <w:lang w:val="en-GB"/>
        </w:rPr>
        <w:t xml:space="preserve"> </w:t>
      </w:r>
      <w:r w:rsidRPr="00B72C7E">
        <w:rPr>
          <w:rFonts w:ascii="Courier New" w:hAnsi="Courier New" w:cs="Courier New"/>
          <w:color w:val="FF0000"/>
          <w:sz w:val="16"/>
          <w:szCs w:val="16"/>
          <w:highlight w:val="white"/>
          <w:lang w:val="en-GB"/>
        </w:rPr>
        <w:t xml:space="preserve"> ref</w:t>
      </w:r>
      <w:r w:rsidRPr="00B72C7E">
        <w:rPr>
          <w:rFonts w:ascii="Courier New" w:hAnsi="Courier New" w:cs="Courier New"/>
          <w:color w:val="0000FF"/>
          <w:sz w:val="16"/>
          <w:szCs w:val="16"/>
          <w:highlight w:val="white"/>
          <w:lang w:val="en-GB"/>
        </w:rPr>
        <w:t>="</w:t>
      </w:r>
      <w:r w:rsidR="007271AC">
        <w:rPr>
          <w:rFonts w:ascii="Courier New" w:hAnsi="Courier New" w:cs="Courier New"/>
          <w:color w:val="000000"/>
          <w:sz w:val="16"/>
          <w:szCs w:val="16"/>
          <w:highlight w:val="white"/>
          <w:lang w:val="en-GB"/>
        </w:rPr>
        <w:t>ao:BanjaL</w:t>
      </w:r>
      <w:r w:rsidRPr="00B72C7E">
        <w:rPr>
          <w:rFonts w:ascii="Courier New" w:hAnsi="Courier New" w:cs="Courier New"/>
          <w:color w:val="000000"/>
          <w:sz w:val="16"/>
          <w:szCs w:val="16"/>
          <w:highlight w:val="white"/>
          <w:lang w:val="en-GB"/>
        </w:rPr>
        <w:t>oka-p</w:t>
      </w:r>
      <w:r w:rsidRPr="00B72C7E">
        <w:rPr>
          <w:rFonts w:ascii="Courier New" w:hAnsi="Courier New" w:cs="Courier New"/>
          <w:color w:val="0000FF"/>
          <w:sz w:val="16"/>
          <w:szCs w:val="16"/>
          <w:highlight w:val="white"/>
          <w:lang w:val="en-GB"/>
        </w:rPr>
        <w:t>"/&gt;</w:t>
      </w:r>
    </w:p>
    <w:p w14:paraId="4DCF24A1" w14:textId="3B282A64"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Arrival</w:t>
      </w:r>
      <w:r w:rsidRPr="00B72C7E">
        <w:rPr>
          <w:rFonts w:ascii="Courier New" w:hAnsi="Courier New" w:cs="Courier New"/>
          <w:color w:val="0000FF"/>
          <w:sz w:val="16"/>
          <w:szCs w:val="16"/>
          <w:highlight w:val="white"/>
          <w:lang w:val="en-GB"/>
        </w:rPr>
        <w:t>&gt;</w:t>
      </w:r>
    </w:p>
    <w:p w14:paraId="1EBD1AFE" w14:textId="5A595288"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Time</w:t>
      </w:r>
      <w:r w:rsidRPr="00B72C7E">
        <w:rPr>
          <w:rFonts w:ascii="Courier New" w:hAnsi="Courier New" w:cs="Courier New"/>
          <w:color w:val="0000FF"/>
          <w:sz w:val="16"/>
          <w:szCs w:val="16"/>
          <w:highlight w:val="white"/>
          <w:lang w:val="en-GB"/>
        </w:rPr>
        <w:t>&gt;</w:t>
      </w:r>
      <w:r>
        <w:rPr>
          <w:rFonts w:ascii="Courier New" w:hAnsi="Courier New" w:cs="Courier New"/>
          <w:color w:val="000000"/>
          <w:sz w:val="16"/>
          <w:szCs w:val="16"/>
          <w:highlight w:val="white"/>
          <w:lang w:val="en-GB"/>
        </w:rPr>
        <w:t>07</w:t>
      </w:r>
      <w:r w:rsidRPr="00B72C7E">
        <w:rPr>
          <w:rFonts w:ascii="Courier New" w:hAnsi="Courier New" w:cs="Courier New"/>
          <w:color w:val="000000"/>
          <w:sz w:val="16"/>
          <w:szCs w:val="16"/>
          <w:highlight w:val="white"/>
          <w:lang w:val="en-GB"/>
        </w:rPr>
        <w:t>:</w:t>
      </w:r>
      <w:r>
        <w:rPr>
          <w:rFonts w:ascii="Courier New" w:hAnsi="Courier New" w:cs="Courier New"/>
          <w:color w:val="000000"/>
          <w:sz w:val="16"/>
          <w:szCs w:val="16"/>
          <w:highlight w:val="white"/>
          <w:lang w:val="en-GB"/>
        </w:rPr>
        <w:t>02</w:t>
      </w:r>
      <w:r w:rsidRPr="00B72C7E">
        <w:rPr>
          <w:rFonts w:ascii="Courier New" w:hAnsi="Courier New" w:cs="Courier New"/>
          <w:color w:val="000000"/>
          <w:sz w:val="16"/>
          <w:szCs w:val="16"/>
          <w:highlight w:val="white"/>
          <w:lang w:val="en-GB"/>
        </w:rPr>
        <w:t>:</w:t>
      </w:r>
      <w:r>
        <w:rPr>
          <w:rFonts w:ascii="Courier New" w:hAnsi="Courier New" w:cs="Courier New"/>
          <w:color w:val="000000"/>
          <w:sz w:val="16"/>
          <w:szCs w:val="16"/>
          <w:highlight w:val="white"/>
          <w:lang w:val="en-GB"/>
        </w:rPr>
        <w:t>30</w:t>
      </w:r>
      <w:r w:rsidRPr="00B72C7E">
        <w:rPr>
          <w:rFonts w:ascii="Courier New" w:hAnsi="Courier New" w:cs="Courier New"/>
          <w:color w:val="000000"/>
          <w:sz w:val="16"/>
          <w:szCs w:val="16"/>
          <w:highlight w:val="white"/>
          <w:lang w:val="en-GB"/>
        </w:rPr>
        <w:t>.0Z</w:t>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Time</w:t>
      </w:r>
      <w:r w:rsidRPr="00B72C7E">
        <w:rPr>
          <w:rFonts w:ascii="Courier New" w:hAnsi="Courier New" w:cs="Courier New"/>
          <w:color w:val="0000FF"/>
          <w:sz w:val="16"/>
          <w:szCs w:val="16"/>
          <w:highlight w:val="white"/>
          <w:lang w:val="en-GB"/>
        </w:rPr>
        <w:t>&gt;</w:t>
      </w:r>
    </w:p>
    <w:p w14:paraId="57C14855" w14:textId="03297866"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Arrival</w:t>
      </w:r>
      <w:r w:rsidRPr="00B72C7E">
        <w:rPr>
          <w:rFonts w:ascii="Courier New" w:hAnsi="Courier New" w:cs="Courier New"/>
          <w:color w:val="0000FF"/>
          <w:sz w:val="16"/>
          <w:szCs w:val="16"/>
          <w:highlight w:val="white"/>
          <w:lang w:val="en-GB"/>
        </w:rPr>
        <w:t>&gt;</w:t>
      </w:r>
    </w:p>
    <w:p w14:paraId="2D00B85A" w14:textId="2736FD57"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Departure</w:t>
      </w:r>
      <w:r w:rsidRPr="00B72C7E">
        <w:rPr>
          <w:rFonts w:ascii="Courier New" w:hAnsi="Courier New" w:cs="Courier New"/>
          <w:color w:val="0000FF"/>
          <w:sz w:val="16"/>
          <w:szCs w:val="16"/>
          <w:highlight w:val="white"/>
          <w:lang w:val="en-GB"/>
        </w:rPr>
        <w:t>&gt;</w:t>
      </w:r>
    </w:p>
    <w:p w14:paraId="0FAD1583" w14:textId="50F7FB94" w:rsidR="00B72C7E" w:rsidRPr="00CD2724" w:rsidRDefault="00B72C7E" w:rsidP="00B72C7E">
      <w:pPr>
        <w:autoSpaceDE w:val="0"/>
        <w:autoSpaceDN w:val="0"/>
        <w:adjustRightInd w:val="0"/>
        <w:jc w:val="left"/>
        <w:rPr>
          <w:rFonts w:ascii="Courier New" w:hAnsi="Courier New" w:cs="Courier New"/>
          <w:b/>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CD2724">
        <w:rPr>
          <w:rFonts w:ascii="Courier New" w:hAnsi="Courier New" w:cs="Courier New"/>
          <w:b/>
          <w:color w:val="0000FF"/>
          <w:sz w:val="16"/>
          <w:szCs w:val="16"/>
          <w:highlight w:val="white"/>
          <w:lang w:val="en-GB"/>
        </w:rPr>
        <w:t>&lt;</w:t>
      </w:r>
      <w:r w:rsidRPr="00CD2724">
        <w:rPr>
          <w:rFonts w:ascii="Courier New" w:hAnsi="Courier New" w:cs="Courier New"/>
          <w:b/>
          <w:color w:val="800000"/>
          <w:sz w:val="16"/>
          <w:szCs w:val="16"/>
          <w:highlight w:val="white"/>
          <w:lang w:val="en-GB"/>
        </w:rPr>
        <w:t>Time</w:t>
      </w:r>
      <w:r w:rsidRPr="00CD2724">
        <w:rPr>
          <w:rFonts w:ascii="Courier New" w:hAnsi="Courier New" w:cs="Courier New"/>
          <w:b/>
          <w:color w:val="0000FF"/>
          <w:sz w:val="16"/>
          <w:szCs w:val="16"/>
          <w:highlight w:val="white"/>
          <w:lang w:val="en-GB"/>
        </w:rPr>
        <w:t>&gt;</w:t>
      </w:r>
      <w:r w:rsidRPr="00CD2724">
        <w:rPr>
          <w:rFonts w:ascii="Courier New" w:hAnsi="Courier New" w:cs="Courier New"/>
          <w:b/>
          <w:color w:val="000000"/>
          <w:sz w:val="16"/>
          <w:szCs w:val="16"/>
          <w:highlight w:val="white"/>
          <w:lang w:val="en-GB"/>
        </w:rPr>
        <w:t>07:03:00.0Z</w:t>
      </w:r>
      <w:r w:rsidRPr="00CD2724">
        <w:rPr>
          <w:rFonts w:ascii="Courier New" w:hAnsi="Courier New" w:cs="Courier New"/>
          <w:b/>
          <w:color w:val="0000FF"/>
          <w:sz w:val="16"/>
          <w:szCs w:val="16"/>
          <w:highlight w:val="white"/>
          <w:lang w:val="en-GB"/>
        </w:rPr>
        <w:t>&lt;/</w:t>
      </w:r>
      <w:r w:rsidRPr="00CD2724">
        <w:rPr>
          <w:rFonts w:ascii="Courier New" w:hAnsi="Courier New" w:cs="Courier New"/>
          <w:b/>
          <w:color w:val="800000"/>
          <w:sz w:val="16"/>
          <w:szCs w:val="16"/>
          <w:highlight w:val="white"/>
          <w:lang w:val="en-GB"/>
        </w:rPr>
        <w:t>Time</w:t>
      </w:r>
      <w:r w:rsidRPr="00CD2724">
        <w:rPr>
          <w:rFonts w:ascii="Courier New" w:hAnsi="Courier New" w:cs="Courier New"/>
          <w:b/>
          <w:color w:val="0000FF"/>
          <w:sz w:val="16"/>
          <w:szCs w:val="16"/>
          <w:highlight w:val="white"/>
          <w:lang w:val="en-GB"/>
        </w:rPr>
        <w:t>&gt;</w:t>
      </w:r>
    </w:p>
    <w:p w14:paraId="6A4488A0" w14:textId="57328E2B"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Departure</w:t>
      </w:r>
      <w:r w:rsidRPr="00B72C7E">
        <w:rPr>
          <w:rFonts w:ascii="Courier New" w:hAnsi="Courier New" w:cs="Courier New"/>
          <w:color w:val="0000FF"/>
          <w:sz w:val="16"/>
          <w:szCs w:val="16"/>
          <w:highlight w:val="white"/>
          <w:lang w:val="en-GB"/>
        </w:rPr>
        <w:t>&gt;</w:t>
      </w:r>
      <w:r>
        <w:rPr>
          <w:rFonts w:ascii="Courier New" w:hAnsi="Courier New" w:cs="Courier New"/>
          <w:color w:val="000000"/>
          <w:sz w:val="16"/>
          <w:szCs w:val="16"/>
          <w:highlight w:val="white"/>
          <w:lang w:val="en-GB"/>
        </w:rPr>
        <w:t xml:space="preserve"> </w:t>
      </w:r>
    </w:p>
    <w:p w14:paraId="623A4E2B" w14:textId="6A1FA232"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Call</w:t>
      </w:r>
      <w:r w:rsidRPr="00B72C7E">
        <w:rPr>
          <w:rFonts w:ascii="Courier New" w:hAnsi="Courier New" w:cs="Courier New"/>
          <w:color w:val="0000FF"/>
          <w:sz w:val="16"/>
          <w:szCs w:val="16"/>
          <w:highlight w:val="white"/>
          <w:lang w:val="en-GB"/>
        </w:rPr>
        <w:t>&gt;</w:t>
      </w:r>
    </w:p>
    <w:p w14:paraId="71D5C4F9" w14:textId="348D7688"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Call</w:t>
      </w:r>
      <w:r w:rsidRPr="00B72C7E">
        <w:rPr>
          <w:rFonts w:ascii="Courier New" w:hAnsi="Courier New" w:cs="Courier New"/>
          <w:color w:val="FF0000"/>
          <w:sz w:val="16"/>
          <w:szCs w:val="16"/>
          <w:highlight w:val="white"/>
          <w:lang w:val="en-GB"/>
        </w:rPr>
        <w:t xml:space="preserve"> id</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ao:K66_outbound_01</w:t>
      </w:r>
      <w:r w:rsidRPr="00B72C7E">
        <w:rPr>
          <w:rFonts w:ascii="Courier New" w:hAnsi="Courier New" w:cs="Courier New"/>
          <w:color w:val="0000FF"/>
          <w:sz w:val="16"/>
          <w:szCs w:val="16"/>
          <w:highlight w:val="white"/>
          <w:lang w:val="en-GB"/>
        </w:rPr>
        <w:t>"</w:t>
      </w:r>
      <w:r w:rsidRPr="00B72C7E">
        <w:rPr>
          <w:rFonts w:ascii="Courier New" w:hAnsi="Courier New" w:cs="Courier New"/>
          <w:color w:val="FF0000"/>
          <w:sz w:val="16"/>
          <w:szCs w:val="16"/>
          <w:highlight w:val="white"/>
          <w:lang w:val="en-GB"/>
        </w:rPr>
        <w:t xml:space="preserve"> order</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3</w:t>
      </w:r>
      <w:r w:rsidRPr="00B72C7E">
        <w:rPr>
          <w:rFonts w:ascii="Courier New" w:hAnsi="Courier New" w:cs="Courier New"/>
          <w:color w:val="0000FF"/>
          <w:sz w:val="16"/>
          <w:szCs w:val="16"/>
          <w:highlight w:val="white"/>
          <w:lang w:val="en-GB"/>
        </w:rPr>
        <w:t>"&gt;</w:t>
      </w:r>
    </w:p>
    <w:p w14:paraId="30F2803D" w14:textId="3F484B4F"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ScheduledStopPointRef</w:t>
      </w:r>
      <w:r w:rsidRPr="00B72C7E">
        <w:rPr>
          <w:rFonts w:ascii="Courier New" w:hAnsi="Courier New" w:cs="Courier New"/>
          <w:color w:val="FF0000"/>
          <w:sz w:val="16"/>
          <w:szCs w:val="16"/>
          <w:highlight w:val="white"/>
          <w:lang w:val="en-GB"/>
        </w:rPr>
        <w:t xml:space="preserve"> ref</w:t>
      </w:r>
      <w:r w:rsidRPr="00B72C7E">
        <w:rPr>
          <w:rFonts w:ascii="Courier New" w:hAnsi="Courier New" w:cs="Courier New"/>
          <w:color w:val="0000FF"/>
          <w:sz w:val="16"/>
          <w:szCs w:val="16"/>
          <w:highlight w:val="white"/>
          <w:lang w:val="en-GB"/>
        </w:rPr>
        <w:t>="</w:t>
      </w:r>
      <w:r w:rsidRPr="00B72C7E">
        <w:rPr>
          <w:rFonts w:ascii="Courier New" w:hAnsi="Courier New" w:cs="Courier New"/>
          <w:color w:val="000000"/>
          <w:sz w:val="16"/>
          <w:szCs w:val="16"/>
          <w:highlight w:val="white"/>
          <w:lang w:val="en-GB"/>
        </w:rPr>
        <w:t>ao:Nova</w:t>
      </w:r>
      <w:r w:rsidR="007271AC">
        <w:rPr>
          <w:rFonts w:ascii="Courier New" w:hAnsi="Courier New" w:cs="Courier New"/>
          <w:color w:val="000000"/>
          <w:sz w:val="16"/>
          <w:szCs w:val="16"/>
          <w:highlight w:val="white"/>
          <w:lang w:val="en-GB"/>
        </w:rPr>
        <w:t>S</w:t>
      </w:r>
      <w:r w:rsidRPr="00B72C7E">
        <w:rPr>
          <w:rFonts w:ascii="Courier New" w:hAnsi="Courier New" w:cs="Courier New"/>
          <w:color w:val="000000"/>
          <w:sz w:val="16"/>
          <w:szCs w:val="16"/>
          <w:highlight w:val="white"/>
          <w:lang w:val="en-GB"/>
        </w:rPr>
        <w:t>ela-p</w:t>
      </w:r>
      <w:r w:rsidRPr="00B72C7E">
        <w:rPr>
          <w:rFonts w:ascii="Courier New" w:hAnsi="Courier New" w:cs="Courier New"/>
          <w:color w:val="0000FF"/>
          <w:sz w:val="16"/>
          <w:szCs w:val="16"/>
          <w:highlight w:val="white"/>
          <w:lang w:val="en-GB"/>
        </w:rPr>
        <w:t>"/&gt;</w:t>
      </w:r>
    </w:p>
    <w:p w14:paraId="622E80B2" w14:textId="21994F52"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Arrival</w:t>
      </w:r>
      <w:r w:rsidRPr="00B72C7E">
        <w:rPr>
          <w:rFonts w:ascii="Courier New" w:hAnsi="Courier New" w:cs="Courier New"/>
          <w:color w:val="0000FF"/>
          <w:sz w:val="16"/>
          <w:szCs w:val="16"/>
          <w:highlight w:val="white"/>
          <w:lang w:val="en-GB"/>
        </w:rPr>
        <w:t>&gt;</w:t>
      </w:r>
    </w:p>
    <w:p w14:paraId="2D0C1305" w14:textId="567F69F8" w:rsidR="00B72C7E" w:rsidRPr="00CD2724" w:rsidRDefault="00B72C7E" w:rsidP="00B72C7E">
      <w:pPr>
        <w:autoSpaceDE w:val="0"/>
        <w:autoSpaceDN w:val="0"/>
        <w:adjustRightInd w:val="0"/>
        <w:jc w:val="left"/>
        <w:rPr>
          <w:rFonts w:ascii="Courier New" w:hAnsi="Courier New" w:cs="Courier New"/>
          <w:b/>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CD2724">
        <w:rPr>
          <w:rFonts w:ascii="Courier New" w:hAnsi="Courier New" w:cs="Courier New"/>
          <w:b/>
          <w:color w:val="0000FF"/>
          <w:sz w:val="16"/>
          <w:szCs w:val="16"/>
          <w:highlight w:val="white"/>
          <w:lang w:val="en-GB"/>
        </w:rPr>
        <w:t>&lt;</w:t>
      </w:r>
      <w:r w:rsidRPr="00CD2724">
        <w:rPr>
          <w:rFonts w:ascii="Courier New" w:hAnsi="Courier New" w:cs="Courier New"/>
          <w:b/>
          <w:color w:val="800000"/>
          <w:sz w:val="16"/>
          <w:szCs w:val="16"/>
          <w:highlight w:val="white"/>
          <w:lang w:val="en-GB"/>
        </w:rPr>
        <w:t>Time</w:t>
      </w:r>
      <w:r w:rsidRPr="00CD2724">
        <w:rPr>
          <w:rFonts w:ascii="Courier New" w:hAnsi="Courier New" w:cs="Courier New"/>
          <w:b/>
          <w:color w:val="0000FF"/>
          <w:sz w:val="16"/>
          <w:szCs w:val="16"/>
          <w:highlight w:val="white"/>
          <w:lang w:val="en-GB"/>
        </w:rPr>
        <w:t>&gt;</w:t>
      </w:r>
      <w:r w:rsidRPr="00CD2724">
        <w:rPr>
          <w:rFonts w:ascii="Courier New" w:hAnsi="Courier New" w:cs="Courier New"/>
          <w:b/>
          <w:color w:val="000000"/>
          <w:sz w:val="16"/>
          <w:szCs w:val="16"/>
          <w:highlight w:val="white"/>
          <w:lang w:val="en-GB"/>
        </w:rPr>
        <w:t>07:04:00.0Z</w:t>
      </w:r>
      <w:r w:rsidRPr="00CD2724">
        <w:rPr>
          <w:rFonts w:ascii="Courier New" w:hAnsi="Courier New" w:cs="Courier New"/>
          <w:b/>
          <w:color w:val="0000FF"/>
          <w:sz w:val="16"/>
          <w:szCs w:val="16"/>
          <w:highlight w:val="white"/>
          <w:lang w:val="en-GB"/>
        </w:rPr>
        <w:t>&lt;/</w:t>
      </w:r>
      <w:r w:rsidRPr="00CD2724">
        <w:rPr>
          <w:rFonts w:ascii="Courier New" w:hAnsi="Courier New" w:cs="Courier New"/>
          <w:b/>
          <w:color w:val="800000"/>
          <w:sz w:val="16"/>
          <w:szCs w:val="16"/>
          <w:highlight w:val="white"/>
          <w:lang w:val="en-GB"/>
        </w:rPr>
        <w:t>Time</w:t>
      </w:r>
      <w:r w:rsidRPr="00CD2724">
        <w:rPr>
          <w:rFonts w:ascii="Courier New" w:hAnsi="Courier New" w:cs="Courier New"/>
          <w:b/>
          <w:color w:val="0000FF"/>
          <w:sz w:val="16"/>
          <w:szCs w:val="16"/>
          <w:highlight w:val="white"/>
          <w:lang w:val="en-GB"/>
        </w:rPr>
        <w:t>&gt;</w:t>
      </w:r>
    </w:p>
    <w:p w14:paraId="43425EF0" w14:textId="659E6E3F"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Arrival</w:t>
      </w:r>
      <w:r w:rsidRPr="00B72C7E">
        <w:rPr>
          <w:rFonts w:ascii="Courier New" w:hAnsi="Courier New" w:cs="Courier New"/>
          <w:color w:val="0000FF"/>
          <w:sz w:val="16"/>
          <w:szCs w:val="16"/>
          <w:highlight w:val="white"/>
          <w:lang w:val="en-GB"/>
        </w:rPr>
        <w:t>&gt;</w:t>
      </w:r>
    </w:p>
    <w:p w14:paraId="6440F8E6" w14:textId="519D62BC"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Departure</w:t>
      </w:r>
      <w:r w:rsidRPr="00B72C7E">
        <w:rPr>
          <w:rFonts w:ascii="Courier New" w:hAnsi="Courier New" w:cs="Courier New"/>
          <w:color w:val="0000FF"/>
          <w:sz w:val="16"/>
          <w:szCs w:val="16"/>
          <w:highlight w:val="white"/>
          <w:lang w:val="en-GB"/>
        </w:rPr>
        <w:t>&gt;</w:t>
      </w:r>
    </w:p>
    <w:p w14:paraId="2B9975FC" w14:textId="67D47534"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ForBoarding</w:t>
      </w:r>
      <w:r w:rsidRPr="00B72C7E">
        <w:rPr>
          <w:rFonts w:ascii="Courier New" w:hAnsi="Courier New" w:cs="Courier New"/>
          <w:color w:val="0000FF"/>
          <w:sz w:val="16"/>
          <w:szCs w:val="16"/>
          <w:highlight w:val="white"/>
          <w:lang w:val="en-GB"/>
        </w:rPr>
        <w:t>&gt;</w:t>
      </w:r>
      <w:r w:rsidRPr="00B72C7E">
        <w:rPr>
          <w:rFonts w:ascii="Courier New" w:hAnsi="Courier New" w:cs="Courier New"/>
          <w:color w:val="000000"/>
          <w:sz w:val="16"/>
          <w:szCs w:val="16"/>
          <w:highlight w:val="white"/>
          <w:lang w:val="en-GB"/>
        </w:rPr>
        <w:t>false</w:t>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ForBoarding</w:t>
      </w:r>
      <w:r w:rsidRPr="00B72C7E">
        <w:rPr>
          <w:rFonts w:ascii="Courier New" w:hAnsi="Courier New" w:cs="Courier New"/>
          <w:color w:val="0000FF"/>
          <w:sz w:val="16"/>
          <w:szCs w:val="16"/>
          <w:highlight w:val="white"/>
          <w:lang w:val="en-GB"/>
        </w:rPr>
        <w:t>&gt;</w:t>
      </w:r>
    </w:p>
    <w:p w14:paraId="395003A3" w14:textId="20E96231"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Departure</w:t>
      </w:r>
      <w:r w:rsidRPr="00B72C7E">
        <w:rPr>
          <w:rFonts w:ascii="Courier New" w:hAnsi="Courier New" w:cs="Courier New"/>
          <w:color w:val="0000FF"/>
          <w:sz w:val="16"/>
          <w:szCs w:val="16"/>
          <w:highlight w:val="white"/>
          <w:lang w:val="en-GB"/>
        </w:rPr>
        <w:t>&gt;</w:t>
      </w:r>
    </w:p>
    <w:p w14:paraId="4DA85BCE" w14:textId="1E0771DC" w:rsidR="00B72C7E" w:rsidRPr="00CD2724" w:rsidRDefault="00B72C7E" w:rsidP="00B72C7E">
      <w:pPr>
        <w:autoSpaceDE w:val="0"/>
        <w:autoSpaceDN w:val="0"/>
        <w:adjustRightInd w:val="0"/>
        <w:jc w:val="left"/>
        <w:rPr>
          <w:rFonts w:ascii="Courier New" w:hAnsi="Courier New" w:cs="Courier New"/>
          <w:b/>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CD2724">
        <w:rPr>
          <w:rFonts w:ascii="Courier New" w:hAnsi="Courier New" w:cs="Courier New"/>
          <w:b/>
          <w:color w:val="0000FF"/>
          <w:sz w:val="16"/>
          <w:szCs w:val="16"/>
          <w:highlight w:val="white"/>
          <w:lang w:val="en-GB"/>
        </w:rPr>
        <w:t>&lt;/</w:t>
      </w:r>
      <w:r w:rsidRPr="00CD2724">
        <w:rPr>
          <w:rFonts w:ascii="Courier New" w:hAnsi="Courier New" w:cs="Courier New"/>
          <w:b/>
          <w:color w:val="800000"/>
          <w:sz w:val="16"/>
          <w:szCs w:val="16"/>
          <w:highlight w:val="white"/>
          <w:lang w:val="en-GB"/>
        </w:rPr>
        <w:t>Call</w:t>
      </w:r>
      <w:r w:rsidRPr="00CD2724">
        <w:rPr>
          <w:rFonts w:ascii="Courier New" w:hAnsi="Courier New" w:cs="Courier New"/>
          <w:b/>
          <w:color w:val="0000FF"/>
          <w:sz w:val="16"/>
          <w:szCs w:val="16"/>
          <w:highlight w:val="white"/>
          <w:lang w:val="en-GB"/>
        </w:rPr>
        <w:t>&gt;</w:t>
      </w:r>
    </w:p>
    <w:p w14:paraId="4ED6D4A3" w14:textId="4B8A91C8"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calls</w:t>
      </w:r>
      <w:r w:rsidRPr="00B72C7E">
        <w:rPr>
          <w:rFonts w:ascii="Courier New" w:hAnsi="Courier New" w:cs="Courier New"/>
          <w:color w:val="0000FF"/>
          <w:sz w:val="16"/>
          <w:szCs w:val="16"/>
          <w:highlight w:val="white"/>
          <w:lang w:val="en-GB"/>
        </w:rPr>
        <w:t>&gt;</w:t>
      </w:r>
    </w:p>
    <w:p w14:paraId="22A85326" w14:textId="06E6D20B"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sidRPr="00B72C7E">
        <w:rPr>
          <w:rFonts w:ascii="Courier New" w:hAnsi="Courier New" w:cs="Courier New"/>
          <w:color w:val="000000"/>
          <w:sz w:val="16"/>
          <w:szCs w:val="16"/>
          <w:highlight w:val="white"/>
          <w:lang w:val="en-GB"/>
        </w:rPr>
        <w:tab/>
      </w:r>
      <w:r w:rsidRPr="00B72C7E">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ServiceJourney</w:t>
      </w:r>
      <w:r w:rsidRPr="00B72C7E">
        <w:rPr>
          <w:rFonts w:ascii="Courier New" w:hAnsi="Courier New" w:cs="Courier New"/>
          <w:color w:val="0000FF"/>
          <w:sz w:val="16"/>
          <w:szCs w:val="16"/>
          <w:highlight w:val="white"/>
          <w:lang w:val="en-GB"/>
        </w:rPr>
        <w:t>&gt;</w:t>
      </w:r>
    </w:p>
    <w:p w14:paraId="586B99F6" w14:textId="36F76280" w:rsidR="00B72C7E" w:rsidRPr="00B72C7E" w:rsidRDefault="00B72C7E" w:rsidP="00B72C7E">
      <w:pPr>
        <w:autoSpaceDE w:val="0"/>
        <w:autoSpaceDN w:val="0"/>
        <w:adjustRightInd w:val="0"/>
        <w:jc w:val="left"/>
        <w:rPr>
          <w:rFonts w:ascii="Courier New" w:hAnsi="Courier New" w:cs="Courier New"/>
          <w:color w:val="000000"/>
          <w:sz w:val="16"/>
          <w:szCs w:val="16"/>
          <w:highlight w:val="white"/>
          <w:lang w:val="en-GB"/>
        </w:rPr>
      </w:pPr>
      <w:r>
        <w:rPr>
          <w:rFonts w:ascii="Courier New" w:hAnsi="Courier New" w:cs="Courier New"/>
          <w:color w:val="000000"/>
          <w:sz w:val="16"/>
          <w:szCs w:val="16"/>
          <w:highlight w:val="white"/>
          <w:lang w:val="en-GB"/>
        </w:rPr>
        <w:tab/>
      </w:r>
      <w:r w:rsidRPr="00B72C7E">
        <w:rPr>
          <w:rFonts w:ascii="Courier New" w:hAnsi="Courier New" w:cs="Courier New"/>
          <w:color w:val="0000FF"/>
          <w:sz w:val="16"/>
          <w:szCs w:val="16"/>
          <w:highlight w:val="white"/>
          <w:lang w:val="en-GB"/>
        </w:rPr>
        <w:t>&lt;/</w:t>
      </w:r>
      <w:r w:rsidRPr="00B72C7E">
        <w:rPr>
          <w:rFonts w:ascii="Courier New" w:hAnsi="Courier New" w:cs="Courier New"/>
          <w:color w:val="800000"/>
          <w:sz w:val="16"/>
          <w:szCs w:val="16"/>
          <w:highlight w:val="white"/>
          <w:lang w:val="en-GB"/>
        </w:rPr>
        <w:t>vehicleJourneys</w:t>
      </w:r>
      <w:r w:rsidRPr="00B72C7E">
        <w:rPr>
          <w:rFonts w:ascii="Courier New" w:hAnsi="Courier New" w:cs="Courier New"/>
          <w:color w:val="0000FF"/>
          <w:sz w:val="16"/>
          <w:szCs w:val="16"/>
          <w:highlight w:val="white"/>
          <w:lang w:val="en-GB"/>
        </w:rPr>
        <w:t>&gt;</w:t>
      </w:r>
    </w:p>
    <w:p w14:paraId="5211C53C" w14:textId="3D1E3DCF" w:rsidR="00A430F7" w:rsidRPr="00B72C7E" w:rsidRDefault="00B72C7E" w:rsidP="00B72C7E">
      <w:pPr>
        <w:rPr>
          <w:rFonts w:ascii="Courier New" w:hAnsi="Courier New" w:cs="Courier New"/>
          <w:sz w:val="16"/>
          <w:szCs w:val="16"/>
          <w:lang w:val="en-GB"/>
        </w:rPr>
      </w:pPr>
      <w:r w:rsidRPr="00B72C7E">
        <w:rPr>
          <w:rFonts w:ascii="Courier New" w:hAnsi="Courier New" w:cs="Courier New"/>
          <w:color w:val="0000FF"/>
          <w:sz w:val="16"/>
          <w:szCs w:val="16"/>
          <w:highlight w:val="white"/>
          <w:lang w:val="en-GB"/>
        </w:rPr>
        <w:t>&lt;/</w:t>
      </w:r>
      <w:r w:rsidRPr="00CD2724">
        <w:rPr>
          <w:rFonts w:ascii="Courier New" w:hAnsi="Courier New" w:cs="Courier New"/>
          <w:b/>
          <w:color w:val="800000"/>
          <w:sz w:val="16"/>
          <w:szCs w:val="16"/>
          <w:highlight w:val="white"/>
          <w:lang w:val="en-GB"/>
        </w:rPr>
        <w:t>TimetableFrame</w:t>
      </w:r>
      <w:r w:rsidRPr="00B72C7E">
        <w:rPr>
          <w:rFonts w:ascii="Courier New" w:hAnsi="Courier New" w:cs="Courier New"/>
          <w:color w:val="0000FF"/>
          <w:sz w:val="16"/>
          <w:szCs w:val="16"/>
          <w:highlight w:val="white"/>
          <w:lang w:val="en-GB"/>
        </w:rPr>
        <w:t>&gt;</w:t>
      </w:r>
    </w:p>
    <w:p w14:paraId="11728E7F" w14:textId="77777777" w:rsidR="00B72C7E" w:rsidRDefault="00B72C7E" w:rsidP="000B78E6">
      <w:pPr>
        <w:rPr>
          <w:lang w:val="en-GB"/>
        </w:rPr>
      </w:pPr>
    </w:p>
    <w:p w14:paraId="462E8BDD" w14:textId="3042E372" w:rsidR="001953D5" w:rsidRDefault="001953D5">
      <w:pPr>
        <w:jc w:val="left"/>
        <w:rPr>
          <w:lang w:val="en-GB"/>
        </w:rPr>
      </w:pPr>
      <w:r>
        <w:rPr>
          <w:lang w:val="en-GB"/>
        </w:rPr>
        <w:br w:type="page"/>
      </w:r>
    </w:p>
    <w:p w14:paraId="111C5D57" w14:textId="77777777" w:rsidR="0082667B" w:rsidRDefault="0082667B" w:rsidP="000B78E6">
      <w:pPr>
        <w:rPr>
          <w:lang w:val="en-GB"/>
        </w:rPr>
      </w:pPr>
    </w:p>
    <w:p w14:paraId="764BC7F7" w14:textId="77777777" w:rsidR="00EC20DA" w:rsidRDefault="00EC20DA" w:rsidP="00F1157B">
      <w:pPr>
        <w:pStyle w:val="Titolo1"/>
        <w:rPr>
          <w:lang w:val="en-GB"/>
        </w:rPr>
      </w:pPr>
      <w:bookmarkStart w:id="12" w:name="_Toc430965141"/>
      <w:bookmarkStart w:id="13" w:name="_Toc431214590"/>
      <w:r>
        <w:rPr>
          <w:lang w:val="en-GB"/>
        </w:rPr>
        <w:t>Further Reading</w:t>
      </w:r>
      <w:bookmarkEnd w:id="12"/>
      <w:bookmarkEnd w:id="13"/>
    </w:p>
    <w:p w14:paraId="5443445E" w14:textId="77777777" w:rsidR="00EC20DA" w:rsidRPr="00663E23" w:rsidRDefault="00EC20DA" w:rsidP="00EC20DA">
      <w:pPr>
        <w:pStyle w:val="Titolo3"/>
        <w:rPr>
          <w:rFonts w:ascii="Helvetica" w:hAnsi="Helvetica"/>
          <w:lang w:val="en-GB"/>
        </w:rPr>
      </w:pPr>
      <w:bookmarkStart w:id="14" w:name="_Toc430965142"/>
      <w:bookmarkStart w:id="15" w:name="_Toc431214591"/>
      <w:r w:rsidRPr="00663E23">
        <w:rPr>
          <w:rFonts w:ascii="Helvetica" w:hAnsi="Helvetica"/>
          <w:lang w:val="en-GB"/>
        </w:rPr>
        <w:t>The NeTEx Standard</w:t>
      </w:r>
      <w:bookmarkEnd w:id="14"/>
      <w:bookmarkEnd w:id="15"/>
    </w:p>
    <w:p w14:paraId="33A2AAE2" w14:textId="77777777" w:rsidR="00EC20DA" w:rsidRPr="0064378B" w:rsidRDefault="00EC20DA" w:rsidP="0011268F">
      <w:pPr>
        <w:ind w:left="709" w:hanging="709"/>
        <w:rPr>
          <w:lang w:val="en-GB"/>
        </w:rPr>
      </w:pPr>
      <w:r>
        <w:rPr>
          <w:lang w:val="en-GB"/>
        </w:rPr>
        <w:t>[N1]</w:t>
      </w:r>
      <w:r>
        <w:rPr>
          <w:lang w:val="en-GB"/>
        </w:rPr>
        <w:tab/>
      </w:r>
      <w:r w:rsidRPr="0064378B">
        <w:rPr>
          <w:lang w:val="en-GB"/>
        </w:rPr>
        <w:t xml:space="preserve">NeTEx- Part 1: </w:t>
      </w:r>
      <w:r>
        <w:rPr>
          <w:i/>
          <w:lang w:val="en-GB"/>
        </w:rPr>
        <w:t>Public Transport Network Topology exchange f</w:t>
      </w:r>
      <w:r w:rsidRPr="00156CEF">
        <w:rPr>
          <w:i/>
          <w:lang w:val="en-GB"/>
        </w:rPr>
        <w:t>ormat</w:t>
      </w:r>
      <w:r w:rsidRPr="0064378B">
        <w:rPr>
          <w:lang w:val="en-GB"/>
        </w:rPr>
        <w:t xml:space="preserve">, CEN/TS 16614-1:2014, </w:t>
      </w:r>
    </w:p>
    <w:p w14:paraId="028266B0" w14:textId="77777777" w:rsidR="00EC20DA" w:rsidRPr="0064378B" w:rsidRDefault="00EC20DA" w:rsidP="0011268F">
      <w:pPr>
        <w:ind w:left="709" w:hanging="709"/>
        <w:rPr>
          <w:lang w:val="en-GB"/>
        </w:rPr>
      </w:pPr>
      <w:r w:rsidRPr="0064378B">
        <w:rPr>
          <w:lang w:val="en-GB"/>
        </w:rPr>
        <w:t>[</w:t>
      </w:r>
      <w:r>
        <w:rPr>
          <w:lang w:val="en-GB"/>
        </w:rPr>
        <w:t>N2</w:t>
      </w:r>
      <w:r w:rsidRPr="0064378B">
        <w:rPr>
          <w:lang w:val="en-GB"/>
        </w:rPr>
        <w:t>]</w:t>
      </w:r>
      <w:r>
        <w:rPr>
          <w:lang w:val="en-GB"/>
        </w:rPr>
        <w:tab/>
      </w:r>
      <w:r w:rsidRPr="0064378B">
        <w:rPr>
          <w:lang w:val="en-GB"/>
        </w:rPr>
        <w:t xml:space="preserve">NeTEx- Part 2: </w:t>
      </w:r>
      <w:r>
        <w:rPr>
          <w:i/>
          <w:lang w:val="en-GB"/>
        </w:rPr>
        <w:t>Public T</w:t>
      </w:r>
      <w:r w:rsidRPr="00156CEF">
        <w:rPr>
          <w:i/>
          <w:lang w:val="en-GB"/>
        </w:rPr>
        <w:t xml:space="preserve">ransport </w:t>
      </w:r>
      <w:r>
        <w:rPr>
          <w:i/>
          <w:lang w:val="en-GB"/>
        </w:rPr>
        <w:t>S</w:t>
      </w:r>
      <w:r w:rsidRPr="00156CEF">
        <w:rPr>
          <w:i/>
          <w:lang w:val="en-GB"/>
        </w:rPr>
        <w:t xml:space="preserve">cheduled </w:t>
      </w:r>
      <w:r>
        <w:rPr>
          <w:i/>
          <w:lang w:val="en-GB"/>
        </w:rPr>
        <w:t>T</w:t>
      </w:r>
      <w:r w:rsidRPr="00156CEF">
        <w:rPr>
          <w:i/>
          <w:lang w:val="en-GB"/>
        </w:rPr>
        <w:t>imetables exchange format</w:t>
      </w:r>
      <w:r w:rsidRPr="0064378B">
        <w:rPr>
          <w:lang w:val="en-GB"/>
        </w:rPr>
        <w:t xml:space="preserve">, CEN/TS 16614-2:2014, </w:t>
      </w:r>
    </w:p>
    <w:p w14:paraId="5FAA2575" w14:textId="77777777" w:rsidR="00EC20DA" w:rsidRPr="0064378B" w:rsidRDefault="00EC20DA" w:rsidP="0011268F">
      <w:pPr>
        <w:ind w:left="709" w:hanging="709"/>
        <w:rPr>
          <w:lang w:val="en-GB"/>
        </w:rPr>
      </w:pPr>
      <w:r>
        <w:rPr>
          <w:lang w:val="en-GB"/>
        </w:rPr>
        <w:t>[N3]</w:t>
      </w:r>
      <w:r>
        <w:rPr>
          <w:lang w:val="en-GB"/>
        </w:rPr>
        <w:tab/>
      </w:r>
      <w:r w:rsidRPr="0064378B">
        <w:rPr>
          <w:lang w:val="en-GB"/>
        </w:rPr>
        <w:t xml:space="preserve">NeTEx-Part 3: </w:t>
      </w:r>
      <w:r w:rsidRPr="00156CEF">
        <w:rPr>
          <w:i/>
          <w:lang w:val="en-GB"/>
        </w:rPr>
        <w:t>Fare Information exchange format</w:t>
      </w:r>
      <w:r w:rsidRPr="0064378B">
        <w:rPr>
          <w:lang w:val="en-GB"/>
        </w:rPr>
        <w:t>, CEN/TS 16614-3:2014.</w:t>
      </w:r>
    </w:p>
    <w:p w14:paraId="1D6BEA33" w14:textId="77777777" w:rsidR="00EC20DA" w:rsidRPr="00663E23" w:rsidRDefault="00EC20DA" w:rsidP="00EC20DA">
      <w:pPr>
        <w:pStyle w:val="Titolo3"/>
        <w:rPr>
          <w:rFonts w:ascii="Helvetica" w:hAnsi="Helvetica"/>
          <w:lang w:val="en-GB"/>
        </w:rPr>
      </w:pPr>
      <w:bookmarkStart w:id="16" w:name="_Toc430965143"/>
      <w:bookmarkStart w:id="17" w:name="_Toc431214592"/>
      <w:r w:rsidRPr="00663E23">
        <w:rPr>
          <w:rFonts w:ascii="Helvetica" w:hAnsi="Helvetica"/>
          <w:lang w:val="en-GB"/>
        </w:rPr>
        <w:t>Other NeTEx White Papers</w:t>
      </w:r>
      <w:bookmarkEnd w:id="16"/>
      <w:bookmarkEnd w:id="17"/>
    </w:p>
    <w:p w14:paraId="50047833" w14:textId="77777777" w:rsidR="00EC20DA" w:rsidRPr="0011268F" w:rsidRDefault="00EC20DA" w:rsidP="00EC20DA">
      <w:pPr>
        <w:pStyle w:val="NormaleWeb"/>
        <w:spacing w:before="0" w:beforeAutospacing="0" w:after="0" w:afterAutospacing="0"/>
        <w:rPr>
          <w:rFonts w:ascii="Helvetica" w:hAnsi="Helvetica"/>
          <w:sz w:val="22"/>
          <w:szCs w:val="22"/>
        </w:rPr>
      </w:pPr>
      <w:r w:rsidRPr="0011268F">
        <w:rPr>
          <w:rFonts w:ascii="Helvetica" w:hAnsi="Helvetica"/>
          <w:sz w:val="22"/>
          <w:szCs w:val="22"/>
        </w:rPr>
        <w:t>[W1]</w:t>
      </w:r>
      <w:r w:rsidRPr="0011268F">
        <w:rPr>
          <w:rFonts w:ascii="Helvetica" w:hAnsi="Helvetica"/>
          <w:sz w:val="22"/>
          <w:szCs w:val="22"/>
        </w:rPr>
        <w:tab/>
        <w:t xml:space="preserve">NeTEx </w:t>
      </w:r>
      <w:r w:rsidRPr="0011268F">
        <w:rPr>
          <w:rFonts w:ascii="Helvetica" w:hAnsi="Helvetica"/>
          <w:i/>
          <w:iCs/>
          <w:sz w:val="22"/>
          <w:szCs w:val="22"/>
        </w:rPr>
        <w:t xml:space="preserve">Introduction </w:t>
      </w:r>
      <w:r w:rsidRPr="0011268F">
        <w:rPr>
          <w:rFonts w:ascii="Helvetica" w:hAnsi="Helvetica"/>
          <w:sz w:val="22"/>
          <w:szCs w:val="22"/>
        </w:rPr>
        <w:t>– White Paper</w:t>
      </w:r>
    </w:p>
    <w:p w14:paraId="568415EA" w14:textId="77777777" w:rsidR="00EC20DA" w:rsidRPr="0011268F" w:rsidRDefault="00EC20DA" w:rsidP="00EC20DA">
      <w:pPr>
        <w:pStyle w:val="NormaleWeb"/>
        <w:spacing w:before="0" w:beforeAutospacing="0" w:after="0" w:afterAutospacing="0"/>
        <w:rPr>
          <w:rFonts w:ascii="Helvetica" w:hAnsi="Helvetica"/>
          <w:sz w:val="22"/>
          <w:szCs w:val="22"/>
        </w:rPr>
      </w:pPr>
      <w:r w:rsidRPr="0011268F">
        <w:rPr>
          <w:rFonts w:ascii="Helvetica" w:hAnsi="Helvetica"/>
          <w:sz w:val="22"/>
          <w:szCs w:val="22"/>
        </w:rPr>
        <w:t>[W2]</w:t>
      </w:r>
      <w:r w:rsidRPr="0011268F">
        <w:rPr>
          <w:rFonts w:ascii="Helvetica" w:hAnsi="Helvetica"/>
          <w:sz w:val="22"/>
          <w:szCs w:val="22"/>
        </w:rPr>
        <w:tab/>
        <w:t xml:space="preserve">NeTEx </w:t>
      </w:r>
      <w:r w:rsidRPr="0011268F">
        <w:rPr>
          <w:rFonts w:ascii="Helvetica" w:hAnsi="Helvetica"/>
          <w:i/>
          <w:iCs/>
          <w:sz w:val="22"/>
          <w:szCs w:val="22"/>
        </w:rPr>
        <w:t xml:space="preserve">Getting Started </w:t>
      </w:r>
      <w:r w:rsidRPr="0011268F">
        <w:rPr>
          <w:rFonts w:ascii="Helvetica" w:hAnsi="Helvetica"/>
          <w:sz w:val="22"/>
          <w:szCs w:val="22"/>
        </w:rPr>
        <w:t>– White Paper</w:t>
      </w:r>
    </w:p>
    <w:p w14:paraId="2449A699" w14:textId="77777777" w:rsidR="00EC20DA" w:rsidRPr="0011268F" w:rsidRDefault="00EC20DA" w:rsidP="00EC20DA">
      <w:pPr>
        <w:pStyle w:val="NormaleWeb"/>
        <w:spacing w:before="0" w:beforeAutospacing="0" w:after="0" w:afterAutospacing="0"/>
        <w:rPr>
          <w:rFonts w:ascii="Helvetica" w:hAnsi="Helvetica"/>
          <w:sz w:val="22"/>
          <w:szCs w:val="22"/>
        </w:rPr>
      </w:pPr>
      <w:r w:rsidRPr="0011268F">
        <w:rPr>
          <w:rFonts w:ascii="Helvetica" w:hAnsi="Helvetica"/>
          <w:sz w:val="22"/>
          <w:szCs w:val="22"/>
        </w:rPr>
        <w:t>[W3]</w:t>
      </w:r>
      <w:r w:rsidRPr="0011268F">
        <w:rPr>
          <w:rFonts w:ascii="Helvetica" w:hAnsi="Helvetica"/>
          <w:sz w:val="22"/>
          <w:szCs w:val="22"/>
        </w:rPr>
        <w:tab/>
        <w:t xml:space="preserve">NeTEx </w:t>
      </w:r>
      <w:r w:rsidRPr="0011268F">
        <w:rPr>
          <w:rFonts w:ascii="Helvetica" w:hAnsi="Helvetica"/>
          <w:i/>
          <w:iCs/>
          <w:sz w:val="22"/>
          <w:szCs w:val="22"/>
        </w:rPr>
        <w:t xml:space="preserve">Design Methodology </w:t>
      </w:r>
      <w:r w:rsidRPr="0011268F">
        <w:rPr>
          <w:rFonts w:ascii="Helvetica" w:hAnsi="Helvetica"/>
          <w:sz w:val="22"/>
          <w:szCs w:val="22"/>
        </w:rPr>
        <w:t>– White Paper</w:t>
      </w:r>
    </w:p>
    <w:p w14:paraId="38890756" w14:textId="6FBE80FA" w:rsidR="00EC20DA" w:rsidRPr="0011268F" w:rsidRDefault="00EC20DA" w:rsidP="00BD1706">
      <w:pPr>
        <w:pStyle w:val="NormaleWeb"/>
        <w:spacing w:before="0" w:beforeAutospacing="0" w:after="0" w:afterAutospacing="0"/>
        <w:rPr>
          <w:rFonts w:ascii="Helvetica" w:hAnsi="Helvetica"/>
          <w:sz w:val="22"/>
          <w:szCs w:val="22"/>
        </w:rPr>
      </w:pPr>
      <w:r w:rsidRPr="0011268F">
        <w:rPr>
          <w:rFonts w:ascii="Helvetica" w:hAnsi="Helvetica"/>
          <w:sz w:val="22"/>
          <w:szCs w:val="22"/>
        </w:rPr>
        <w:t>[</w:t>
      </w:r>
      <w:r w:rsidR="00BD1706" w:rsidRPr="0011268F">
        <w:rPr>
          <w:rFonts w:ascii="Helvetica" w:hAnsi="Helvetica"/>
          <w:sz w:val="22"/>
          <w:szCs w:val="22"/>
        </w:rPr>
        <w:t>W4</w:t>
      </w:r>
      <w:r w:rsidRPr="0011268F">
        <w:rPr>
          <w:rFonts w:ascii="Helvetica" w:hAnsi="Helvetica"/>
          <w:sz w:val="22"/>
          <w:szCs w:val="22"/>
        </w:rPr>
        <w:t>]</w:t>
      </w:r>
      <w:r w:rsidRPr="0011268F">
        <w:rPr>
          <w:rFonts w:ascii="Helvetica" w:hAnsi="Helvetica"/>
          <w:sz w:val="22"/>
          <w:szCs w:val="22"/>
        </w:rPr>
        <w:tab/>
        <w:t xml:space="preserve">NeTEx </w:t>
      </w:r>
      <w:r w:rsidRPr="0011268F">
        <w:rPr>
          <w:rFonts w:ascii="Helvetica" w:hAnsi="Helvetica"/>
          <w:i/>
          <w:iCs/>
          <w:sz w:val="22"/>
          <w:szCs w:val="22"/>
        </w:rPr>
        <w:t>Framework</w:t>
      </w:r>
      <w:r w:rsidRPr="0011268F">
        <w:rPr>
          <w:rFonts w:ascii="Helvetica" w:hAnsi="Helvetica"/>
          <w:i/>
          <w:sz w:val="22"/>
          <w:szCs w:val="22"/>
        </w:rPr>
        <w:t xml:space="preserve"> </w:t>
      </w:r>
      <w:r w:rsidRPr="0011268F">
        <w:rPr>
          <w:rFonts w:ascii="Helvetica" w:hAnsi="Helvetica"/>
          <w:sz w:val="22"/>
          <w:szCs w:val="22"/>
        </w:rPr>
        <w:t>– White Paper</w:t>
      </w:r>
    </w:p>
    <w:p w14:paraId="7BEB3A37" w14:textId="4C320CC3" w:rsidR="00EC20DA" w:rsidRPr="0011268F" w:rsidRDefault="00EC20DA" w:rsidP="00EC20DA">
      <w:pPr>
        <w:rPr>
          <w:lang w:val="en-GB"/>
        </w:rPr>
      </w:pPr>
      <w:r w:rsidRPr="0011268F">
        <w:rPr>
          <w:rFonts w:eastAsia="Times New Roman" w:cs="Times New Roman"/>
          <w:lang w:val="en-GB" w:eastAsia="en-GB"/>
        </w:rPr>
        <w:t>[</w:t>
      </w:r>
      <w:r w:rsidR="00BD1706" w:rsidRPr="0011268F">
        <w:rPr>
          <w:rFonts w:eastAsia="Times New Roman" w:cs="Times New Roman"/>
          <w:lang w:val="en-GB" w:eastAsia="en-GB"/>
        </w:rPr>
        <w:t>W5</w:t>
      </w:r>
      <w:r w:rsidRPr="0011268F">
        <w:rPr>
          <w:rFonts w:eastAsia="Times New Roman" w:cs="Times New Roman"/>
          <w:lang w:val="en-GB" w:eastAsia="en-GB"/>
        </w:rPr>
        <w:t>]</w:t>
      </w:r>
      <w:r w:rsidRPr="0011268F">
        <w:rPr>
          <w:lang w:val="en-GB"/>
        </w:rPr>
        <w:tab/>
        <w:t xml:space="preserve">NeTEx </w:t>
      </w:r>
      <w:r w:rsidRPr="0011268F">
        <w:rPr>
          <w:rFonts w:eastAsia="Times New Roman" w:cs="Times New Roman"/>
          <w:i/>
          <w:iCs/>
          <w:lang w:val="en-GB" w:eastAsia="en-GB"/>
        </w:rPr>
        <w:t xml:space="preserve">Reusable Components </w:t>
      </w:r>
      <w:r w:rsidRPr="0011268F">
        <w:rPr>
          <w:lang w:val="en-GB"/>
        </w:rPr>
        <w:t>– White Paper</w:t>
      </w:r>
    </w:p>
    <w:p w14:paraId="0A25573B" w14:textId="7A90F3A4" w:rsidR="00EC20DA" w:rsidRPr="0011268F" w:rsidRDefault="00EC20DA" w:rsidP="00EC20DA">
      <w:pPr>
        <w:rPr>
          <w:lang w:val="en-GB"/>
        </w:rPr>
      </w:pPr>
      <w:r w:rsidRPr="0011268F">
        <w:rPr>
          <w:lang w:val="en-GB"/>
        </w:rPr>
        <w:t>[W</w:t>
      </w:r>
      <w:r w:rsidR="0011268F" w:rsidRPr="0011268F">
        <w:rPr>
          <w:lang w:val="en-GB"/>
        </w:rPr>
        <w:t>6</w:t>
      </w:r>
      <w:r w:rsidRPr="0011268F">
        <w:rPr>
          <w:lang w:val="en-GB"/>
        </w:rPr>
        <w:t>]</w:t>
      </w:r>
      <w:r w:rsidRPr="0011268F">
        <w:rPr>
          <w:lang w:val="en-GB"/>
        </w:rPr>
        <w:tab/>
        <w:t xml:space="preserve">NeTEx </w:t>
      </w:r>
      <w:r w:rsidRPr="0011268F">
        <w:rPr>
          <w:rFonts w:eastAsia="Times New Roman" w:cs="Times New Roman"/>
          <w:i/>
          <w:iCs/>
          <w:lang w:val="en-GB" w:eastAsia="en-GB"/>
        </w:rPr>
        <w:t>Networks</w:t>
      </w:r>
      <w:r w:rsidRPr="0011268F">
        <w:rPr>
          <w:lang w:val="en-GB"/>
        </w:rPr>
        <w:t xml:space="preserve"> – White Paper</w:t>
      </w:r>
    </w:p>
    <w:p w14:paraId="559020AA" w14:textId="6A401FC7" w:rsidR="00EC20DA" w:rsidRPr="0011268F" w:rsidRDefault="00EC20DA" w:rsidP="00EC20DA">
      <w:pPr>
        <w:rPr>
          <w:lang w:val="en-GB"/>
        </w:rPr>
      </w:pPr>
      <w:r w:rsidRPr="0011268F">
        <w:rPr>
          <w:lang w:val="en-GB"/>
        </w:rPr>
        <w:t>[W</w:t>
      </w:r>
      <w:r w:rsidR="0011268F" w:rsidRPr="0011268F">
        <w:rPr>
          <w:lang w:val="en-GB"/>
        </w:rPr>
        <w:t>7</w:t>
      </w:r>
      <w:r w:rsidRPr="0011268F">
        <w:rPr>
          <w:lang w:val="en-GB"/>
        </w:rPr>
        <w:t>]</w:t>
      </w:r>
      <w:r w:rsidRPr="0011268F">
        <w:rPr>
          <w:lang w:val="en-GB"/>
        </w:rPr>
        <w:tab/>
      </w:r>
      <w:r w:rsidR="003950A2" w:rsidRPr="0011268F">
        <w:rPr>
          <w:lang w:val="en-GB"/>
        </w:rPr>
        <w:t xml:space="preserve">NeTEx </w:t>
      </w:r>
      <w:r w:rsidR="003950A2" w:rsidRPr="0011268F">
        <w:rPr>
          <w:rFonts w:eastAsia="Times New Roman" w:cs="Times New Roman"/>
          <w:i/>
          <w:iCs/>
          <w:lang w:val="en-GB" w:eastAsia="en-GB"/>
        </w:rPr>
        <w:t>Flexible Networks and Multimodality</w:t>
      </w:r>
      <w:r w:rsidR="003950A2" w:rsidRPr="0011268F">
        <w:rPr>
          <w:lang w:val="en-GB"/>
        </w:rPr>
        <w:t xml:space="preserve"> – White Paper</w:t>
      </w:r>
    </w:p>
    <w:p w14:paraId="1541F65F" w14:textId="391013EC" w:rsidR="00EC20DA" w:rsidRPr="0011268F" w:rsidRDefault="00EC20DA" w:rsidP="00EC20DA">
      <w:pPr>
        <w:rPr>
          <w:lang w:val="en-GB"/>
        </w:rPr>
      </w:pPr>
      <w:r w:rsidRPr="0011268F">
        <w:rPr>
          <w:lang w:val="en-GB"/>
        </w:rPr>
        <w:t>[W</w:t>
      </w:r>
      <w:r w:rsidR="0011268F" w:rsidRPr="0011268F">
        <w:rPr>
          <w:lang w:val="en-GB"/>
        </w:rPr>
        <w:t>8</w:t>
      </w:r>
      <w:r w:rsidRPr="0011268F">
        <w:rPr>
          <w:lang w:val="en-GB"/>
        </w:rPr>
        <w:t>]</w:t>
      </w:r>
      <w:r w:rsidRPr="0011268F">
        <w:rPr>
          <w:lang w:val="en-GB"/>
        </w:rPr>
        <w:tab/>
      </w:r>
      <w:r w:rsidR="003950A2" w:rsidRPr="0011268F">
        <w:rPr>
          <w:lang w:val="en-GB"/>
        </w:rPr>
        <w:t xml:space="preserve">NeTEx </w:t>
      </w:r>
      <w:r w:rsidR="003950A2" w:rsidRPr="0011268F">
        <w:rPr>
          <w:i/>
          <w:lang w:val="en-GB"/>
        </w:rPr>
        <w:t>Accessibility</w:t>
      </w:r>
      <w:r w:rsidR="003950A2" w:rsidRPr="0011268F">
        <w:rPr>
          <w:lang w:val="en-GB"/>
        </w:rPr>
        <w:t xml:space="preserve"> – White Paper</w:t>
      </w:r>
    </w:p>
    <w:p w14:paraId="1E956179" w14:textId="468D07B1" w:rsidR="00EC20DA" w:rsidRPr="0011268F" w:rsidRDefault="00EC20DA" w:rsidP="00EC20DA">
      <w:pPr>
        <w:pStyle w:val="NormaleWeb"/>
        <w:spacing w:before="0" w:beforeAutospacing="0" w:after="0" w:afterAutospacing="0"/>
        <w:rPr>
          <w:rFonts w:ascii="Helvetica" w:hAnsi="Helvetica"/>
          <w:sz w:val="22"/>
          <w:szCs w:val="22"/>
        </w:rPr>
      </w:pPr>
      <w:r w:rsidRPr="0011268F">
        <w:rPr>
          <w:rFonts w:ascii="Helvetica" w:hAnsi="Helvetica"/>
          <w:sz w:val="22"/>
          <w:szCs w:val="22"/>
        </w:rPr>
        <w:t>[W</w:t>
      </w:r>
      <w:r w:rsidR="0011268F" w:rsidRPr="0011268F">
        <w:rPr>
          <w:rFonts w:ascii="Helvetica" w:hAnsi="Helvetica"/>
          <w:sz w:val="22"/>
          <w:szCs w:val="22"/>
        </w:rPr>
        <w:t>9</w:t>
      </w:r>
      <w:r w:rsidRPr="0011268F">
        <w:rPr>
          <w:rFonts w:ascii="Helvetica" w:hAnsi="Helvetica"/>
          <w:sz w:val="22"/>
          <w:szCs w:val="22"/>
        </w:rPr>
        <w:t xml:space="preserve">] </w:t>
      </w:r>
      <w:r w:rsidR="00BD1706" w:rsidRPr="0011268F">
        <w:rPr>
          <w:rFonts w:ascii="Helvetica" w:hAnsi="Helvetica"/>
          <w:sz w:val="22"/>
          <w:szCs w:val="22"/>
        </w:rPr>
        <w:tab/>
      </w:r>
      <w:r w:rsidRPr="0011268F">
        <w:rPr>
          <w:rFonts w:ascii="Helvetica" w:hAnsi="Helvetica"/>
          <w:sz w:val="22"/>
          <w:szCs w:val="22"/>
        </w:rPr>
        <w:t>NeTEx</w:t>
      </w:r>
      <w:r w:rsidRPr="0011268F">
        <w:rPr>
          <w:rFonts w:ascii="Helvetica" w:hAnsi="Helvetica"/>
          <w:i/>
          <w:iCs/>
          <w:sz w:val="22"/>
          <w:szCs w:val="22"/>
        </w:rPr>
        <w:t xml:space="preserve"> Fares</w:t>
      </w:r>
      <w:r w:rsidRPr="0011268F">
        <w:rPr>
          <w:rFonts w:ascii="Helvetica" w:hAnsi="Helvetica"/>
          <w:sz w:val="22"/>
          <w:szCs w:val="22"/>
        </w:rPr>
        <w:t>– White Paper</w:t>
      </w:r>
    </w:p>
    <w:p w14:paraId="63C912F5" w14:textId="4D7CA9D1" w:rsidR="00EC20DA" w:rsidRDefault="00EC20DA" w:rsidP="00EC20DA">
      <w:pPr>
        <w:rPr>
          <w:lang w:val="en-GB"/>
        </w:rPr>
      </w:pPr>
    </w:p>
    <w:p w14:paraId="33E91D18" w14:textId="77777777" w:rsidR="00EC20DA" w:rsidRPr="00663E23" w:rsidRDefault="00EC20DA" w:rsidP="00EC20DA">
      <w:pPr>
        <w:pStyle w:val="Titolo3"/>
        <w:rPr>
          <w:rFonts w:ascii="Helvetica" w:hAnsi="Helvetica"/>
          <w:lang w:val="en-GB"/>
        </w:rPr>
      </w:pPr>
      <w:bookmarkStart w:id="18" w:name="_Toc431214593"/>
      <w:r w:rsidRPr="00663E23">
        <w:rPr>
          <w:rFonts w:ascii="Helvetica" w:hAnsi="Helvetica"/>
          <w:lang w:val="en-GB"/>
        </w:rPr>
        <w:t>Other References</w:t>
      </w:r>
      <w:bookmarkEnd w:id="18"/>
    </w:p>
    <w:p w14:paraId="110DDE44" w14:textId="77777777" w:rsidR="00EC20DA" w:rsidRPr="00156CEF" w:rsidRDefault="00EC20DA" w:rsidP="0011268F">
      <w:pPr>
        <w:ind w:left="709" w:hanging="709"/>
        <w:rPr>
          <w:i/>
          <w:lang w:val="en-GB"/>
        </w:rPr>
      </w:pPr>
      <w:r>
        <w:rPr>
          <w:lang w:val="en-GB"/>
        </w:rPr>
        <w:t>[T1</w:t>
      </w:r>
      <w:r w:rsidRPr="0064378B">
        <w:rPr>
          <w:lang w:val="en-GB"/>
        </w:rPr>
        <w:t>]</w:t>
      </w:r>
      <w:r>
        <w:rPr>
          <w:lang w:val="en-GB"/>
        </w:rPr>
        <w:tab/>
      </w:r>
      <w:r w:rsidRPr="0064378B">
        <w:rPr>
          <w:lang w:val="en-GB"/>
        </w:rPr>
        <w:t xml:space="preserve">Public </w:t>
      </w:r>
      <w:r w:rsidRPr="00156CEF">
        <w:rPr>
          <w:i/>
          <w:lang w:val="en-GB"/>
        </w:rPr>
        <w:t xml:space="preserve">Transport Reference Data Model </w:t>
      </w:r>
      <w:r w:rsidRPr="0064378B">
        <w:rPr>
          <w:lang w:val="en-GB"/>
        </w:rPr>
        <w:t>–</w:t>
      </w:r>
      <w:r w:rsidRPr="00156CEF">
        <w:rPr>
          <w:i/>
          <w:lang w:val="en-GB"/>
        </w:rPr>
        <w:t xml:space="preserve"> Part 1: Common Concepts </w:t>
      </w:r>
      <w:r>
        <w:rPr>
          <w:lang w:val="en-GB"/>
        </w:rPr>
        <w:t>(Transmodel), EN12896-1</w:t>
      </w:r>
    </w:p>
    <w:p w14:paraId="5C148130" w14:textId="77777777" w:rsidR="00EC20DA" w:rsidRPr="0064378B" w:rsidRDefault="00EC20DA" w:rsidP="0011268F">
      <w:pPr>
        <w:ind w:left="709" w:hanging="709"/>
        <w:rPr>
          <w:lang w:val="en-GB"/>
        </w:rPr>
      </w:pPr>
      <w:r w:rsidRPr="0064378B">
        <w:rPr>
          <w:lang w:val="en-GB"/>
        </w:rPr>
        <w:t>[</w:t>
      </w:r>
      <w:r>
        <w:rPr>
          <w:lang w:val="en-GB"/>
        </w:rPr>
        <w:t>T2</w:t>
      </w:r>
      <w:r w:rsidRPr="0064378B">
        <w:rPr>
          <w:lang w:val="en-GB"/>
        </w:rPr>
        <w:t>]</w:t>
      </w:r>
      <w:r>
        <w:rPr>
          <w:lang w:val="en-GB"/>
        </w:rPr>
        <w:tab/>
      </w:r>
      <w:r w:rsidRPr="00156CEF">
        <w:rPr>
          <w:i/>
          <w:lang w:val="en-GB"/>
        </w:rPr>
        <w:t>Public Transport Reference Data Model</w:t>
      </w:r>
      <w:r>
        <w:rPr>
          <w:i/>
          <w:lang w:val="en-GB"/>
        </w:rPr>
        <w:t xml:space="preserve"> </w:t>
      </w:r>
      <w:r w:rsidRPr="0064378B">
        <w:rPr>
          <w:lang w:val="en-GB"/>
        </w:rPr>
        <w:t>–</w:t>
      </w:r>
      <w:r w:rsidRPr="00156CEF">
        <w:rPr>
          <w:i/>
          <w:lang w:val="en-GB"/>
        </w:rPr>
        <w:t>Part 2: Public Transport Network</w:t>
      </w:r>
      <w:r>
        <w:rPr>
          <w:lang w:val="en-GB"/>
        </w:rPr>
        <w:t xml:space="preserve"> (Transmodel)</w:t>
      </w:r>
      <w:r w:rsidRPr="0064378B">
        <w:rPr>
          <w:lang w:val="en-GB"/>
        </w:rPr>
        <w:t>, EN12896-2</w:t>
      </w:r>
    </w:p>
    <w:p w14:paraId="19ACE7E8" w14:textId="77777777" w:rsidR="00EC20DA" w:rsidRPr="0064378B" w:rsidRDefault="00EC20DA" w:rsidP="0011268F">
      <w:pPr>
        <w:ind w:left="709" w:hanging="709"/>
        <w:rPr>
          <w:lang w:val="en-GB"/>
        </w:rPr>
      </w:pPr>
      <w:r>
        <w:rPr>
          <w:lang w:val="en-GB"/>
        </w:rPr>
        <w:t>[T3</w:t>
      </w:r>
      <w:r w:rsidRPr="0064378B">
        <w:rPr>
          <w:lang w:val="en-GB"/>
        </w:rPr>
        <w:t>]</w:t>
      </w:r>
      <w:r>
        <w:rPr>
          <w:lang w:val="en-GB"/>
        </w:rPr>
        <w:tab/>
      </w:r>
      <w:r w:rsidRPr="00156CEF">
        <w:rPr>
          <w:i/>
          <w:lang w:val="en-GB"/>
        </w:rPr>
        <w:t>Public Transport Reference Data Model</w:t>
      </w:r>
      <w:r>
        <w:rPr>
          <w:i/>
          <w:lang w:val="en-GB"/>
        </w:rPr>
        <w:t xml:space="preserve"> </w:t>
      </w:r>
      <w:r w:rsidRPr="0064378B">
        <w:rPr>
          <w:lang w:val="en-GB"/>
        </w:rPr>
        <w:t>–</w:t>
      </w:r>
      <w:r w:rsidRPr="00156CEF">
        <w:rPr>
          <w:i/>
          <w:lang w:val="en-GB"/>
        </w:rPr>
        <w:t xml:space="preserve"> Part 3: Timing Information and Vehicle Scheduling</w:t>
      </w:r>
      <w:r>
        <w:rPr>
          <w:lang w:val="en-GB"/>
        </w:rPr>
        <w:t xml:space="preserve"> (Transmodel)</w:t>
      </w:r>
      <w:r w:rsidRPr="0064378B">
        <w:rPr>
          <w:lang w:val="en-GB"/>
        </w:rPr>
        <w:t>,</w:t>
      </w:r>
      <w:r>
        <w:rPr>
          <w:lang w:val="en-GB"/>
        </w:rPr>
        <w:t xml:space="preserve"> </w:t>
      </w:r>
      <w:r w:rsidRPr="0064378B">
        <w:rPr>
          <w:lang w:val="en-GB"/>
        </w:rPr>
        <w:t>EN12896-3</w:t>
      </w:r>
    </w:p>
    <w:p w14:paraId="22CFDE55" w14:textId="620D42D8" w:rsidR="00EC20DA" w:rsidRPr="00932FA9" w:rsidRDefault="00EC20DA" w:rsidP="0011268F">
      <w:pPr>
        <w:tabs>
          <w:tab w:val="left" w:pos="720"/>
          <w:tab w:val="left" w:pos="1440"/>
          <w:tab w:val="left" w:pos="2160"/>
          <w:tab w:val="left" w:pos="2880"/>
          <w:tab w:val="center" w:pos="4320"/>
        </w:tabs>
        <w:ind w:left="709" w:hanging="709"/>
        <w:rPr>
          <w:lang w:val="en-GB"/>
        </w:rPr>
      </w:pPr>
      <w:r>
        <w:rPr>
          <w:lang w:val="en-GB"/>
        </w:rPr>
        <w:t>[G1]</w:t>
      </w:r>
      <w:r>
        <w:rPr>
          <w:lang w:val="en-GB"/>
        </w:rPr>
        <w:tab/>
      </w:r>
      <w:r w:rsidRPr="00C45B8C">
        <w:rPr>
          <w:i/>
          <w:lang w:val="en-GB"/>
        </w:rPr>
        <w:t>General Transport Feed Specification</w:t>
      </w:r>
      <w:r w:rsidRPr="00F84F7F">
        <w:rPr>
          <w:lang w:val="en-GB"/>
        </w:rPr>
        <w:t xml:space="preserve"> </w:t>
      </w:r>
      <w:r>
        <w:rPr>
          <w:lang w:val="en-GB"/>
        </w:rPr>
        <w:t xml:space="preserve"> </w:t>
      </w:r>
      <w:hyperlink r:id="rId14" w:history="1">
        <w:r w:rsidR="00960FBA" w:rsidRPr="00682FDA">
          <w:rPr>
            <w:rStyle w:val="Collegamentoipertestuale"/>
            <w:lang w:val="en-GB"/>
          </w:rPr>
          <w:t>https://developers.google.com/transit/gtfs/</w:t>
        </w:r>
      </w:hyperlink>
      <w:r w:rsidR="00960FBA">
        <w:rPr>
          <w:lang w:val="en-GB"/>
        </w:rPr>
        <w:t xml:space="preserve"> </w:t>
      </w:r>
    </w:p>
    <w:p w14:paraId="2EAC462B" w14:textId="77777777" w:rsidR="00EC20DA" w:rsidRDefault="00EC20DA" w:rsidP="00EC20DA">
      <w:pPr>
        <w:rPr>
          <w:lang w:val="en-GB"/>
        </w:rPr>
      </w:pPr>
    </w:p>
    <w:p w14:paraId="220CABFA" w14:textId="77777777" w:rsidR="00EC20DA" w:rsidRDefault="00EC20DA" w:rsidP="00663E23">
      <w:pPr>
        <w:pStyle w:val="Titolo3"/>
        <w:rPr>
          <w:rFonts w:ascii="Helvetica" w:hAnsi="Helvetica"/>
          <w:lang w:val="en-GB"/>
        </w:rPr>
      </w:pPr>
      <w:bookmarkStart w:id="19" w:name="_Toc431214594"/>
      <w:r>
        <w:rPr>
          <w:rFonts w:ascii="Helvetica" w:hAnsi="Helvetica"/>
          <w:lang w:val="en-GB"/>
        </w:rPr>
        <w:t>Further Information</w:t>
      </w:r>
      <w:bookmarkEnd w:id="19"/>
    </w:p>
    <w:p w14:paraId="5B2E4CD1" w14:textId="065C40F4" w:rsidR="00EC20DA" w:rsidRDefault="00EC20DA" w:rsidP="00EC20DA">
      <w:pPr>
        <w:rPr>
          <w:lang w:val="en-GB"/>
        </w:rPr>
      </w:pPr>
      <w:r>
        <w:rPr>
          <w:lang w:val="en-GB"/>
        </w:rPr>
        <w:t xml:space="preserve">NeTEx Website: </w:t>
      </w:r>
      <w:hyperlink r:id="rId15" w:history="1">
        <w:r w:rsidR="001953D5" w:rsidRPr="00B15C5C">
          <w:rPr>
            <w:rStyle w:val="Collegamentoipertestuale"/>
            <w:lang w:val="en-GB"/>
          </w:rPr>
          <w:t>http://www.netex-cen.eu</w:t>
        </w:r>
      </w:hyperlink>
      <w:r w:rsidR="001953D5">
        <w:rPr>
          <w:lang w:val="en-GB"/>
        </w:rPr>
        <w:t xml:space="preserve"> </w:t>
      </w:r>
    </w:p>
    <w:p w14:paraId="1A45D435" w14:textId="77777777" w:rsidR="00EC20DA" w:rsidRPr="00C257A3" w:rsidRDefault="00EC20DA" w:rsidP="00EC20DA">
      <w:pPr>
        <w:rPr>
          <w:lang w:val="en-GB"/>
        </w:rPr>
      </w:pPr>
      <w:r>
        <w:rPr>
          <w:lang w:val="en-GB"/>
        </w:rPr>
        <w:t>Enquiries: email</w:t>
      </w:r>
      <w:r w:rsidRPr="00C257A3">
        <w:rPr>
          <w:lang w:val="en-GB"/>
        </w:rPr>
        <w:t xml:space="preserve">: </w:t>
      </w:r>
      <w:hyperlink r:id="rId16" w:history="1">
        <w:r w:rsidRPr="00FD4216">
          <w:rPr>
            <w:rStyle w:val="Collegamentoipertestuale"/>
            <w:lang w:val="en-GB"/>
          </w:rPr>
          <w:t>info@netex-cen.eu</w:t>
        </w:r>
      </w:hyperlink>
    </w:p>
    <w:p w14:paraId="2C775BFD" w14:textId="3F8F44B6" w:rsidR="00D23577" w:rsidRPr="00E824A2" w:rsidRDefault="00D23577" w:rsidP="00EC20DA">
      <w:pPr>
        <w:rPr>
          <w:lang w:val="en-GB"/>
        </w:rPr>
      </w:pPr>
    </w:p>
    <w:sectPr w:rsidR="00D23577" w:rsidRPr="00E824A2" w:rsidSect="002C6B81">
      <w:headerReference w:type="default" r:id="rId17"/>
      <w:foot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DD9FE" w14:textId="77777777" w:rsidR="00875A72" w:rsidRDefault="00875A72" w:rsidP="000B78E6">
      <w:r>
        <w:separator/>
      </w:r>
    </w:p>
  </w:endnote>
  <w:endnote w:type="continuationSeparator" w:id="0">
    <w:p w14:paraId="69873B4D" w14:textId="77777777" w:rsidR="00875A72" w:rsidRDefault="00875A72" w:rsidP="000B7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Franklin Gothic Medium Cond"/>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8EB77" w14:textId="3B2A03E0" w:rsidR="008B6A36" w:rsidRPr="0002674F" w:rsidRDefault="008B6A36" w:rsidP="000B78E6">
    <w:pPr>
      <w:rPr>
        <w:b/>
      </w:rPr>
    </w:pPr>
    <w:r w:rsidRPr="0002674F">
      <w:rPr>
        <w:noProof/>
        <w:lang w:val="it-IT" w:eastAsia="it-IT"/>
      </w:rPr>
      <mc:AlternateContent>
        <mc:Choice Requires="wps">
          <w:drawing>
            <wp:anchor distT="0" distB="0" distL="114300" distR="114300" simplePos="0" relativeHeight="251659264" behindDoc="0" locked="0" layoutInCell="1" allowOverlap="1" wp14:anchorId="0425A276" wp14:editId="32D64BEE">
              <wp:simplePos x="0" y="0"/>
              <wp:positionH relativeFrom="page">
                <wp:posOffset>-228600</wp:posOffset>
              </wp:positionH>
              <wp:positionV relativeFrom="page">
                <wp:posOffset>9144000</wp:posOffset>
              </wp:positionV>
              <wp:extent cx="8001000" cy="114300"/>
              <wp:effectExtent l="0" t="0" r="0" b="12700"/>
              <wp:wrapNone/>
              <wp:docPr id="5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0" cy="114300"/>
                      </a:xfrm>
                      <a:prstGeom prst="rect">
                        <a:avLst/>
                      </a:prstGeom>
                      <a:solidFill>
                        <a:srgbClr val="4BACC6"/>
                      </a:solidFill>
                      <a:ln>
                        <a:noFill/>
                      </a:ln>
                      <a:effectLs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688A57E2" id="Rectangle 14" o:spid="_x0000_s1026" style="position:absolute;margin-left:-18pt;margin-top:10in;width:630pt;height: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LyAQIAAPYDAAAOAAAAZHJzL2Uyb0RvYy54bWysU1GP0zAMfkfiP0R5Z23vxumo1p1GT4eQ&#10;Djhx8AOyNG0j0jg42brx63HSbRR4Q7xEdmJ//vzZWd0dBsP2Cr0GW/FikXOmrIRG267iX788vLrl&#10;zAdhG2HAqoofled365cvVqMr1RX0YBqFjECsL0dX8T4EV2aZl70ahF+AU5YeW8BBBHKxyxoUI6EP&#10;JrvK85tsBGwcglTe0+399MjXCb9tlQyf2tarwEzFiVtIJ6ZzG89svRJlh8L1Wp5oiH9gMQhtqegF&#10;6l4EwXao/4IatETw0IaFhCGDttVSpR6omyL/o5vnXjiVeiFxvLvI5P8frPy4f0Kmm4q/vubMioFm&#10;9JlUE7YzihXLKNDofElxz+4JY4vePYL85pmFuqcwtUGEsVeiIVpFjM9+S4iOp1S2HT9AQ/BiFyBp&#10;dWhxiICkAjukkRwvI1GHwCRd3uYkS06Tk/RWFMtrsmMJUZ6zHfrwTsHAolFxJPIJXewffZhCzyGJ&#10;PRjdPGhjkoPdtjbI9oLWY/l2U9c3J3Q/DzM2BluIaRPidKPSgk1lREmUTxXPLU/SbaE5UvsI0/LR&#10;ZyGjB/zB2UiLV3H/fSdQcWbeW5LwTbFcxk2dOzh3tnNHWElQFQ+cTWYdpu3eOdRdT5WKpIaFDcne&#10;6qRI5DexOg2LlitpevoIcXvnfor69V3XPwEAAP//AwBQSwMEFAAGAAgAAAAhADaKEyXfAAAADgEA&#10;AA8AAABkcnMvZG93bnJldi54bWxMT8FOg0AUvJv4D5tn4q3dFbEhyNKo0ZsHS028buEJVPYtYZeC&#10;/Xofp3qbeTOZN5NtZ9uJEw6+daThbq1AIJWuaqnW8Ll/WyUgfDBUmc4RavhFD9v8+iozaeUm2uGp&#10;CLXgEPKp0dCE0KdS+rJBa/za9UisfbvBmsB0qGU1mInDbScjpTbSmpb4Q2N6fGmw/ClGq+Fr73fP&#10;/jhN4/HjXZ3Pc1nY10Tr25v56RFEwDlczLDU5+qQc6eDG6nyotOwut/wlsBCHCtGiyWKYkaH5faQ&#10;KJB5Jv/PyP8AAAD//wMAUEsBAi0AFAAGAAgAAAAhALaDOJL+AAAA4QEAABMAAAAAAAAAAAAAAAAA&#10;AAAAAFtDb250ZW50X1R5cGVzXS54bWxQSwECLQAUAAYACAAAACEAOP0h/9YAAACUAQAACwAAAAAA&#10;AAAAAAAAAAAvAQAAX3JlbHMvLnJlbHNQSwECLQAUAAYACAAAACEA4toC8gECAAD2AwAADgAAAAAA&#10;AAAAAAAAAAAuAgAAZHJzL2Uyb0RvYy54bWxQSwECLQAUAAYACAAAACEANooTJd8AAAAOAQAADwAA&#10;AAAAAAAAAAAAAABbBAAAZHJzL2Rvd25yZXYueG1sUEsFBgAAAAAEAAQA8wAAAGcFAAAAAA==&#10;" fillcolor="#4bacc6" stroked="f">
              <v:textbox inset=",7.2pt,,7.2pt"/>
              <w10:wrap anchorx="page" anchory="page"/>
            </v:rect>
          </w:pict>
        </mc:Fallback>
      </mc:AlternateContent>
    </w:r>
    <w:r w:rsidRPr="0002674F">
      <w:t xml:space="preserve"> CEN TC278/WG3/NeTEx PT001</w:t>
    </w:r>
    <w:r w:rsidR="00F1157B">
      <w:t xml:space="preserve"> </w:t>
    </w:r>
    <w:r w:rsidR="00F1157B">
      <w:tab/>
    </w:r>
    <w:r w:rsidR="00F1157B">
      <w:tab/>
      <w:t xml:space="preserve">Page </w:t>
    </w:r>
    <w:r w:rsidR="00F1157B">
      <w:rPr>
        <w:b/>
      </w:rPr>
      <w:fldChar w:fldCharType="begin"/>
    </w:r>
    <w:r w:rsidR="00F1157B">
      <w:rPr>
        <w:b/>
      </w:rPr>
      <w:instrText xml:space="preserve"> PAGE  \* Arabic  \* MERGEFORMAT </w:instrText>
    </w:r>
    <w:r w:rsidR="00F1157B">
      <w:rPr>
        <w:b/>
      </w:rPr>
      <w:fldChar w:fldCharType="separate"/>
    </w:r>
    <w:r w:rsidR="0029199F">
      <w:rPr>
        <w:b/>
        <w:noProof/>
      </w:rPr>
      <w:t>3</w:t>
    </w:r>
    <w:r w:rsidR="00F1157B">
      <w:rPr>
        <w:b/>
      </w:rPr>
      <w:fldChar w:fldCharType="end"/>
    </w:r>
    <w:r w:rsidR="00F1157B">
      <w:t xml:space="preserve"> of </w:t>
    </w:r>
    <w:r w:rsidR="00F1157B">
      <w:rPr>
        <w:b/>
      </w:rPr>
      <w:fldChar w:fldCharType="begin"/>
    </w:r>
    <w:r w:rsidR="00F1157B">
      <w:rPr>
        <w:b/>
      </w:rPr>
      <w:instrText xml:space="preserve"> NUMPAGES  \* Arabic  \* MERGEFORMAT </w:instrText>
    </w:r>
    <w:r w:rsidR="00F1157B">
      <w:rPr>
        <w:b/>
      </w:rPr>
      <w:fldChar w:fldCharType="separate"/>
    </w:r>
    <w:r w:rsidR="0029199F">
      <w:rPr>
        <w:b/>
        <w:noProof/>
      </w:rPr>
      <w:t>10</w:t>
    </w:r>
    <w:r w:rsidR="00F1157B">
      <w:rPr>
        <w:b/>
      </w:rPr>
      <w:fldChar w:fldCharType="end"/>
    </w:r>
    <w:r>
      <w:tab/>
    </w:r>
    <w:r>
      <w:tab/>
      <w:t xml:space="preserve"> </w:t>
    </w:r>
    <w:r w:rsidRPr="0002674F">
      <w:t>http://netex-cen.eu/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DE269" w14:textId="77777777" w:rsidR="00875A72" w:rsidRDefault="00875A72" w:rsidP="000B78E6">
      <w:r>
        <w:separator/>
      </w:r>
    </w:p>
  </w:footnote>
  <w:footnote w:type="continuationSeparator" w:id="0">
    <w:p w14:paraId="377C866D" w14:textId="77777777" w:rsidR="00875A72" w:rsidRDefault="00875A72" w:rsidP="000B7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6EB9E" w14:textId="77777777" w:rsidR="008B6A36" w:rsidRDefault="008B6A36" w:rsidP="000B78E6">
    <w:pPr>
      <w:pStyle w:val="Intestazione"/>
    </w:pPr>
    <w:r>
      <w:tab/>
    </w:r>
    <w:r w:rsidRPr="008744F3">
      <w:rPr>
        <w:noProof/>
        <w:lang w:val="it-IT" w:eastAsia="it-IT"/>
      </w:rPr>
      <w:drawing>
        <wp:inline distT="0" distB="0" distL="0" distR="0" wp14:anchorId="2520989F" wp14:editId="6E8BCC33">
          <wp:extent cx="3698084" cy="1143000"/>
          <wp:effectExtent l="0" t="0" r="0" b="0"/>
          <wp:docPr id="8" name="Picture 7" descr="TC278_logo_large"/>
          <wp:cNvGraphicFramePr/>
          <a:graphic xmlns:a="http://schemas.openxmlformats.org/drawingml/2006/main">
            <a:graphicData uri="http://schemas.openxmlformats.org/drawingml/2006/picture">
              <pic:pic xmlns:pic="http://schemas.openxmlformats.org/drawingml/2006/picture">
                <pic:nvPicPr>
                  <pic:cNvPr id="8" name="Picture 7" descr="TC278_logo_large"/>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98084" cy="1143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61CF"/>
    <w:multiLevelType w:val="hybridMultilevel"/>
    <w:tmpl w:val="3756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42409"/>
    <w:multiLevelType w:val="hybridMultilevel"/>
    <w:tmpl w:val="4AA28A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A239CA"/>
    <w:multiLevelType w:val="hybridMultilevel"/>
    <w:tmpl w:val="90B4F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9D2FE2"/>
    <w:multiLevelType w:val="hybridMultilevel"/>
    <w:tmpl w:val="7172B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DD7DDE"/>
    <w:multiLevelType w:val="hybridMultilevel"/>
    <w:tmpl w:val="DD5A5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F0861"/>
    <w:multiLevelType w:val="hybridMultilevel"/>
    <w:tmpl w:val="97BEF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2D5F92"/>
    <w:multiLevelType w:val="hybridMultilevel"/>
    <w:tmpl w:val="62D8648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3D5AEB"/>
    <w:multiLevelType w:val="hybridMultilevel"/>
    <w:tmpl w:val="9A4A9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AB4C54"/>
    <w:multiLevelType w:val="hybridMultilevel"/>
    <w:tmpl w:val="CAEC4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5F42F41"/>
    <w:multiLevelType w:val="hybridMultilevel"/>
    <w:tmpl w:val="0B5AE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96C3CEF"/>
    <w:multiLevelType w:val="hybridMultilevel"/>
    <w:tmpl w:val="B37E8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EB21737"/>
    <w:multiLevelType w:val="hybridMultilevel"/>
    <w:tmpl w:val="A77CD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571744F"/>
    <w:multiLevelType w:val="hybridMultilevel"/>
    <w:tmpl w:val="B3A41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9835BE"/>
    <w:multiLevelType w:val="hybridMultilevel"/>
    <w:tmpl w:val="FBAE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6D2000"/>
    <w:multiLevelType w:val="hybridMultilevel"/>
    <w:tmpl w:val="F6B87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230D15"/>
    <w:multiLevelType w:val="hybridMultilevel"/>
    <w:tmpl w:val="DAEE8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D428BC"/>
    <w:multiLevelType w:val="hybridMultilevel"/>
    <w:tmpl w:val="5F78F4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613177"/>
    <w:multiLevelType w:val="hybridMultilevel"/>
    <w:tmpl w:val="BA80410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BC5BA1"/>
    <w:multiLevelType w:val="hybridMultilevel"/>
    <w:tmpl w:val="D6949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363C8A"/>
    <w:multiLevelType w:val="hybridMultilevel"/>
    <w:tmpl w:val="DE7AB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C07BC2"/>
    <w:multiLevelType w:val="hybridMultilevel"/>
    <w:tmpl w:val="14EC0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082AF4"/>
    <w:multiLevelType w:val="hybridMultilevel"/>
    <w:tmpl w:val="0B9A6D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7B919FF"/>
    <w:multiLevelType w:val="hybridMultilevel"/>
    <w:tmpl w:val="1228F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4734A4"/>
    <w:multiLevelType w:val="hybridMultilevel"/>
    <w:tmpl w:val="89285B8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ED56433"/>
    <w:multiLevelType w:val="hybridMultilevel"/>
    <w:tmpl w:val="9CD631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1610AD0"/>
    <w:multiLevelType w:val="hybridMultilevel"/>
    <w:tmpl w:val="FCBC6F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6342A02"/>
    <w:multiLevelType w:val="hybridMultilevel"/>
    <w:tmpl w:val="ADF6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3E29CF"/>
    <w:multiLevelType w:val="hybridMultilevel"/>
    <w:tmpl w:val="6A7A5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925500C"/>
    <w:multiLevelType w:val="hybridMultilevel"/>
    <w:tmpl w:val="5C382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
  </w:num>
  <w:num w:numId="4">
    <w:abstractNumId w:val="10"/>
  </w:num>
  <w:num w:numId="5">
    <w:abstractNumId w:val="27"/>
  </w:num>
  <w:num w:numId="6">
    <w:abstractNumId w:val="26"/>
  </w:num>
  <w:num w:numId="7">
    <w:abstractNumId w:val="14"/>
  </w:num>
  <w:num w:numId="8">
    <w:abstractNumId w:val="0"/>
  </w:num>
  <w:num w:numId="9">
    <w:abstractNumId w:val="22"/>
  </w:num>
  <w:num w:numId="10">
    <w:abstractNumId w:val="21"/>
  </w:num>
  <w:num w:numId="11">
    <w:abstractNumId w:val="15"/>
  </w:num>
  <w:num w:numId="12">
    <w:abstractNumId w:val="25"/>
  </w:num>
  <w:num w:numId="13">
    <w:abstractNumId w:val="19"/>
  </w:num>
  <w:num w:numId="14">
    <w:abstractNumId w:val="13"/>
  </w:num>
  <w:num w:numId="15">
    <w:abstractNumId w:val="4"/>
  </w:num>
  <w:num w:numId="16">
    <w:abstractNumId w:val="18"/>
  </w:num>
  <w:num w:numId="17">
    <w:abstractNumId w:val="8"/>
  </w:num>
  <w:num w:numId="18">
    <w:abstractNumId w:val="24"/>
  </w:num>
  <w:num w:numId="19">
    <w:abstractNumId w:val="12"/>
  </w:num>
  <w:num w:numId="20">
    <w:abstractNumId w:val="5"/>
  </w:num>
  <w:num w:numId="21">
    <w:abstractNumId w:val="28"/>
  </w:num>
  <w:num w:numId="22">
    <w:abstractNumId w:val="2"/>
  </w:num>
  <w:num w:numId="23">
    <w:abstractNumId w:val="11"/>
  </w:num>
  <w:num w:numId="24">
    <w:abstractNumId w:val="7"/>
  </w:num>
  <w:num w:numId="25">
    <w:abstractNumId w:val="20"/>
  </w:num>
  <w:num w:numId="26">
    <w:abstractNumId w:val="17"/>
  </w:num>
  <w:num w:numId="27">
    <w:abstractNumId w:val="23"/>
  </w:num>
  <w:num w:numId="28">
    <w:abstractNumId w:val="6"/>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283"/>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46E"/>
    <w:rsid w:val="00000B26"/>
    <w:rsid w:val="000049B8"/>
    <w:rsid w:val="00004D07"/>
    <w:rsid w:val="00007AC6"/>
    <w:rsid w:val="00015420"/>
    <w:rsid w:val="0001745B"/>
    <w:rsid w:val="000204CE"/>
    <w:rsid w:val="00025D34"/>
    <w:rsid w:val="0002674F"/>
    <w:rsid w:val="000267FE"/>
    <w:rsid w:val="00031E80"/>
    <w:rsid w:val="00037772"/>
    <w:rsid w:val="00042A19"/>
    <w:rsid w:val="0004393E"/>
    <w:rsid w:val="00046ABA"/>
    <w:rsid w:val="00050022"/>
    <w:rsid w:val="00052661"/>
    <w:rsid w:val="00053B36"/>
    <w:rsid w:val="00063321"/>
    <w:rsid w:val="00064591"/>
    <w:rsid w:val="0007005B"/>
    <w:rsid w:val="00074434"/>
    <w:rsid w:val="00084EA6"/>
    <w:rsid w:val="00084F48"/>
    <w:rsid w:val="00086023"/>
    <w:rsid w:val="00086631"/>
    <w:rsid w:val="000A1439"/>
    <w:rsid w:val="000A437A"/>
    <w:rsid w:val="000B1447"/>
    <w:rsid w:val="000B4D10"/>
    <w:rsid w:val="000B78E6"/>
    <w:rsid w:val="000D4465"/>
    <w:rsid w:val="000E273A"/>
    <w:rsid w:val="000E3C8B"/>
    <w:rsid w:val="000F15D6"/>
    <w:rsid w:val="000F1B60"/>
    <w:rsid w:val="000F21F6"/>
    <w:rsid w:val="000F6830"/>
    <w:rsid w:val="000F7413"/>
    <w:rsid w:val="00102CA6"/>
    <w:rsid w:val="00102D63"/>
    <w:rsid w:val="00107C7B"/>
    <w:rsid w:val="0011268F"/>
    <w:rsid w:val="00113484"/>
    <w:rsid w:val="00114D09"/>
    <w:rsid w:val="00120F5D"/>
    <w:rsid w:val="00131CD5"/>
    <w:rsid w:val="00131E8D"/>
    <w:rsid w:val="00132986"/>
    <w:rsid w:val="001342F4"/>
    <w:rsid w:val="00134C80"/>
    <w:rsid w:val="001351F0"/>
    <w:rsid w:val="0013690F"/>
    <w:rsid w:val="0014395A"/>
    <w:rsid w:val="00145B87"/>
    <w:rsid w:val="00153202"/>
    <w:rsid w:val="001544DE"/>
    <w:rsid w:val="001602CF"/>
    <w:rsid w:val="00164A46"/>
    <w:rsid w:val="00165181"/>
    <w:rsid w:val="00171DE7"/>
    <w:rsid w:val="00172BDD"/>
    <w:rsid w:val="001806DE"/>
    <w:rsid w:val="0018127F"/>
    <w:rsid w:val="001820BF"/>
    <w:rsid w:val="001879DC"/>
    <w:rsid w:val="001953D5"/>
    <w:rsid w:val="001B1876"/>
    <w:rsid w:val="001B6C0F"/>
    <w:rsid w:val="001C10C8"/>
    <w:rsid w:val="001C56BA"/>
    <w:rsid w:val="001D70EE"/>
    <w:rsid w:val="001E4C93"/>
    <w:rsid w:val="001F208D"/>
    <w:rsid w:val="001F65CE"/>
    <w:rsid w:val="001F6F8D"/>
    <w:rsid w:val="00203D07"/>
    <w:rsid w:val="002113E1"/>
    <w:rsid w:val="00222378"/>
    <w:rsid w:val="002347BA"/>
    <w:rsid w:val="00236939"/>
    <w:rsid w:val="002426D7"/>
    <w:rsid w:val="0024398E"/>
    <w:rsid w:val="0024420D"/>
    <w:rsid w:val="00247607"/>
    <w:rsid w:val="0025055D"/>
    <w:rsid w:val="00250599"/>
    <w:rsid w:val="00254EB5"/>
    <w:rsid w:val="0026775B"/>
    <w:rsid w:val="00276230"/>
    <w:rsid w:val="00283830"/>
    <w:rsid w:val="0029199F"/>
    <w:rsid w:val="00297BA7"/>
    <w:rsid w:val="002B5D28"/>
    <w:rsid w:val="002B62F4"/>
    <w:rsid w:val="002C0A1A"/>
    <w:rsid w:val="002C0D23"/>
    <w:rsid w:val="002C201F"/>
    <w:rsid w:val="002C250E"/>
    <w:rsid w:val="002C6B81"/>
    <w:rsid w:val="002D17A3"/>
    <w:rsid w:val="002D24A0"/>
    <w:rsid w:val="002D3070"/>
    <w:rsid w:val="002D68D3"/>
    <w:rsid w:val="002F15C1"/>
    <w:rsid w:val="00300A7C"/>
    <w:rsid w:val="00303631"/>
    <w:rsid w:val="00313CFA"/>
    <w:rsid w:val="00316025"/>
    <w:rsid w:val="003168ED"/>
    <w:rsid w:val="0032095C"/>
    <w:rsid w:val="00321473"/>
    <w:rsid w:val="00322FF5"/>
    <w:rsid w:val="00347FF9"/>
    <w:rsid w:val="00366316"/>
    <w:rsid w:val="00371803"/>
    <w:rsid w:val="00376FEA"/>
    <w:rsid w:val="00386F71"/>
    <w:rsid w:val="003950A2"/>
    <w:rsid w:val="003A6A86"/>
    <w:rsid w:val="003A6D56"/>
    <w:rsid w:val="003A7968"/>
    <w:rsid w:val="003B0ED2"/>
    <w:rsid w:val="003B1673"/>
    <w:rsid w:val="003B704E"/>
    <w:rsid w:val="003C06A9"/>
    <w:rsid w:val="003C3C8F"/>
    <w:rsid w:val="003C6321"/>
    <w:rsid w:val="003C6C5B"/>
    <w:rsid w:val="003C7697"/>
    <w:rsid w:val="003D11B1"/>
    <w:rsid w:val="003E1700"/>
    <w:rsid w:val="003E1DD9"/>
    <w:rsid w:val="003F541E"/>
    <w:rsid w:val="003F5ABC"/>
    <w:rsid w:val="004036E8"/>
    <w:rsid w:val="00407B2C"/>
    <w:rsid w:val="00411C0F"/>
    <w:rsid w:val="00411C41"/>
    <w:rsid w:val="004129EE"/>
    <w:rsid w:val="004169F0"/>
    <w:rsid w:val="00417620"/>
    <w:rsid w:val="00420EAC"/>
    <w:rsid w:val="004225B3"/>
    <w:rsid w:val="0042499F"/>
    <w:rsid w:val="004253EB"/>
    <w:rsid w:val="004265DC"/>
    <w:rsid w:val="00430A24"/>
    <w:rsid w:val="00433455"/>
    <w:rsid w:val="004440AB"/>
    <w:rsid w:val="00444316"/>
    <w:rsid w:val="00450955"/>
    <w:rsid w:val="00457A11"/>
    <w:rsid w:val="00460B61"/>
    <w:rsid w:val="00462D52"/>
    <w:rsid w:val="00464B01"/>
    <w:rsid w:val="004736A7"/>
    <w:rsid w:val="00484055"/>
    <w:rsid w:val="00487383"/>
    <w:rsid w:val="004876A4"/>
    <w:rsid w:val="0048799C"/>
    <w:rsid w:val="004904CE"/>
    <w:rsid w:val="00494723"/>
    <w:rsid w:val="004A1189"/>
    <w:rsid w:val="004A3A26"/>
    <w:rsid w:val="004A4CB2"/>
    <w:rsid w:val="004A56D2"/>
    <w:rsid w:val="004A5AB2"/>
    <w:rsid w:val="004B0480"/>
    <w:rsid w:val="004B2DE8"/>
    <w:rsid w:val="004B3A96"/>
    <w:rsid w:val="004B42DE"/>
    <w:rsid w:val="004B4AAE"/>
    <w:rsid w:val="004C136D"/>
    <w:rsid w:val="004C32FC"/>
    <w:rsid w:val="004D120C"/>
    <w:rsid w:val="004D4B9F"/>
    <w:rsid w:val="004E3C97"/>
    <w:rsid w:val="004E6828"/>
    <w:rsid w:val="004E7FCA"/>
    <w:rsid w:val="004F6965"/>
    <w:rsid w:val="0050138F"/>
    <w:rsid w:val="00503507"/>
    <w:rsid w:val="0053408C"/>
    <w:rsid w:val="0055220F"/>
    <w:rsid w:val="00556E57"/>
    <w:rsid w:val="00557E33"/>
    <w:rsid w:val="005743DB"/>
    <w:rsid w:val="00584A64"/>
    <w:rsid w:val="0058731A"/>
    <w:rsid w:val="00595D5B"/>
    <w:rsid w:val="005A0214"/>
    <w:rsid w:val="005A189C"/>
    <w:rsid w:val="005A62DE"/>
    <w:rsid w:val="005B172E"/>
    <w:rsid w:val="005C04E0"/>
    <w:rsid w:val="005C4D2A"/>
    <w:rsid w:val="005C4F56"/>
    <w:rsid w:val="005C685D"/>
    <w:rsid w:val="005D09D4"/>
    <w:rsid w:val="005D5521"/>
    <w:rsid w:val="005E71D4"/>
    <w:rsid w:val="005F0F6C"/>
    <w:rsid w:val="005F359C"/>
    <w:rsid w:val="005F4B3A"/>
    <w:rsid w:val="005F590A"/>
    <w:rsid w:val="005F7CF9"/>
    <w:rsid w:val="00600B1D"/>
    <w:rsid w:val="0060643F"/>
    <w:rsid w:val="00606C2C"/>
    <w:rsid w:val="00623B24"/>
    <w:rsid w:val="00640D8E"/>
    <w:rsid w:val="006411F8"/>
    <w:rsid w:val="00643268"/>
    <w:rsid w:val="0065083E"/>
    <w:rsid w:val="00657313"/>
    <w:rsid w:val="00660ED3"/>
    <w:rsid w:val="006612F0"/>
    <w:rsid w:val="00663E23"/>
    <w:rsid w:val="006759E2"/>
    <w:rsid w:val="00690E97"/>
    <w:rsid w:val="00692970"/>
    <w:rsid w:val="00697B25"/>
    <w:rsid w:val="006A059F"/>
    <w:rsid w:val="006A4BAD"/>
    <w:rsid w:val="006B5465"/>
    <w:rsid w:val="006C0320"/>
    <w:rsid w:val="006C7009"/>
    <w:rsid w:val="006D082F"/>
    <w:rsid w:val="006D16ED"/>
    <w:rsid w:val="006D337B"/>
    <w:rsid w:val="006E3E89"/>
    <w:rsid w:val="006E7EC3"/>
    <w:rsid w:val="006F7A97"/>
    <w:rsid w:val="00702B35"/>
    <w:rsid w:val="00710530"/>
    <w:rsid w:val="00712142"/>
    <w:rsid w:val="00720664"/>
    <w:rsid w:val="00723F87"/>
    <w:rsid w:val="007271AC"/>
    <w:rsid w:val="007408CF"/>
    <w:rsid w:val="00743A8D"/>
    <w:rsid w:val="00743EB8"/>
    <w:rsid w:val="0074730C"/>
    <w:rsid w:val="007543D0"/>
    <w:rsid w:val="007546B6"/>
    <w:rsid w:val="007612A6"/>
    <w:rsid w:val="0076567A"/>
    <w:rsid w:val="00782238"/>
    <w:rsid w:val="00786859"/>
    <w:rsid w:val="007B3564"/>
    <w:rsid w:val="007B38CA"/>
    <w:rsid w:val="007B59DB"/>
    <w:rsid w:val="007C2023"/>
    <w:rsid w:val="007C44E2"/>
    <w:rsid w:val="007C48A4"/>
    <w:rsid w:val="007C5C4A"/>
    <w:rsid w:val="007D2BC4"/>
    <w:rsid w:val="007E0D3F"/>
    <w:rsid w:val="007E1704"/>
    <w:rsid w:val="007E560A"/>
    <w:rsid w:val="007F2938"/>
    <w:rsid w:val="007F4DA8"/>
    <w:rsid w:val="00800B8F"/>
    <w:rsid w:val="00802342"/>
    <w:rsid w:val="00802DFE"/>
    <w:rsid w:val="00804EAB"/>
    <w:rsid w:val="0081117E"/>
    <w:rsid w:val="00812545"/>
    <w:rsid w:val="00822D83"/>
    <w:rsid w:val="00823D40"/>
    <w:rsid w:val="00823FCC"/>
    <w:rsid w:val="0082667B"/>
    <w:rsid w:val="00844CA7"/>
    <w:rsid w:val="00853FF6"/>
    <w:rsid w:val="00854DB3"/>
    <w:rsid w:val="008555F4"/>
    <w:rsid w:val="00857138"/>
    <w:rsid w:val="008744F3"/>
    <w:rsid w:val="00875A72"/>
    <w:rsid w:val="0088722B"/>
    <w:rsid w:val="008A1ADE"/>
    <w:rsid w:val="008B10B9"/>
    <w:rsid w:val="008B6A36"/>
    <w:rsid w:val="008B6C23"/>
    <w:rsid w:val="008D216F"/>
    <w:rsid w:val="008D4A13"/>
    <w:rsid w:val="008F6F61"/>
    <w:rsid w:val="00902B08"/>
    <w:rsid w:val="00902E74"/>
    <w:rsid w:val="00906278"/>
    <w:rsid w:val="0091375A"/>
    <w:rsid w:val="00921A03"/>
    <w:rsid w:val="00925F51"/>
    <w:rsid w:val="00945D73"/>
    <w:rsid w:val="0095138A"/>
    <w:rsid w:val="00957FA1"/>
    <w:rsid w:val="00960FBA"/>
    <w:rsid w:val="009644E4"/>
    <w:rsid w:val="00970F5D"/>
    <w:rsid w:val="009773EB"/>
    <w:rsid w:val="00993EB1"/>
    <w:rsid w:val="009A151F"/>
    <w:rsid w:val="009B105D"/>
    <w:rsid w:val="009B69A6"/>
    <w:rsid w:val="009B6EA4"/>
    <w:rsid w:val="009C13DC"/>
    <w:rsid w:val="009C27FF"/>
    <w:rsid w:val="009C3B8B"/>
    <w:rsid w:val="009C3FAD"/>
    <w:rsid w:val="009D03DC"/>
    <w:rsid w:val="009D2F0A"/>
    <w:rsid w:val="009D423A"/>
    <w:rsid w:val="009D4743"/>
    <w:rsid w:val="009E23FC"/>
    <w:rsid w:val="009E4081"/>
    <w:rsid w:val="009E48EB"/>
    <w:rsid w:val="009E4B2F"/>
    <w:rsid w:val="009E5292"/>
    <w:rsid w:val="009F6710"/>
    <w:rsid w:val="009F6780"/>
    <w:rsid w:val="009F7EB8"/>
    <w:rsid w:val="00A0627D"/>
    <w:rsid w:val="00A066C7"/>
    <w:rsid w:val="00A10023"/>
    <w:rsid w:val="00A15DA2"/>
    <w:rsid w:val="00A21860"/>
    <w:rsid w:val="00A240E8"/>
    <w:rsid w:val="00A2663D"/>
    <w:rsid w:val="00A26C93"/>
    <w:rsid w:val="00A33C5C"/>
    <w:rsid w:val="00A412C5"/>
    <w:rsid w:val="00A4171D"/>
    <w:rsid w:val="00A430F7"/>
    <w:rsid w:val="00A51F41"/>
    <w:rsid w:val="00A53217"/>
    <w:rsid w:val="00A60F0B"/>
    <w:rsid w:val="00A63262"/>
    <w:rsid w:val="00A66526"/>
    <w:rsid w:val="00A74548"/>
    <w:rsid w:val="00A811AB"/>
    <w:rsid w:val="00A867A5"/>
    <w:rsid w:val="00A910A3"/>
    <w:rsid w:val="00A91FAF"/>
    <w:rsid w:val="00A92031"/>
    <w:rsid w:val="00A920B2"/>
    <w:rsid w:val="00A93C5C"/>
    <w:rsid w:val="00A942D4"/>
    <w:rsid w:val="00AA0988"/>
    <w:rsid w:val="00AA0A31"/>
    <w:rsid w:val="00AA2B5A"/>
    <w:rsid w:val="00AA6F7B"/>
    <w:rsid w:val="00AB36E1"/>
    <w:rsid w:val="00AC6DD3"/>
    <w:rsid w:val="00AC7BBC"/>
    <w:rsid w:val="00AD22C9"/>
    <w:rsid w:val="00AD45DE"/>
    <w:rsid w:val="00AD5E08"/>
    <w:rsid w:val="00AD76F9"/>
    <w:rsid w:val="00AD77BF"/>
    <w:rsid w:val="00AE19B0"/>
    <w:rsid w:val="00AE4121"/>
    <w:rsid w:val="00AE5E84"/>
    <w:rsid w:val="00AF2022"/>
    <w:rsid w:val="00B00B44"/>
    <w:rsid w:val="00B0144C"/>
    <w:rsid w:val="00B15736"/>
    <w:rsid w:val="00B40EFC"/>
    <w:rsid w:val="00B46FD8"/>
    <w:rsid w:val="00B506B5"/>
    <w:rsid w:val="00B50FD1"/>
    <w:rsid w:val="00B550DA"/>
    <w:rsid w:val="00B57FAC"/>
    <w:rsid w:val="00B66FA9"/>
    <w:rsid w:val="00B6784D"/>
    <w:rsid w:val="00B72C7E"/>
    <w:rsid w:val="00B73881"/>
    <w:rsid w:val="00B73BE2"/>
    <w:rsid w:val="00B74A57"/>
    <w:rsid w:val="00B809A8"/>
    <w:rsid w:val="00B90CB3"/>
    <w:rsid w:val="00BA7C28"/>
    <w:rsid w:val="00BD16EF"/>
    <w:rsid w:val="00BD1706"/>
    <w:rsid w:val="00BD3CD9"/>
    <w:rsid w:val="00BD5DA5"/>
    <w:rsid w:val="00BD675C"/>
    <w:rsid w:val="00BD7DF7"/>
    <w:rsid w:val="00BF0E75"/>
    <w:rsid w:val="00BF2E60"/>
    <w:rsid w:val="00BF4439"/>
    <w:rsid w:val="00BF4542"/>
    <w:rsid w:val="00C050B8"/>
    <w:rsid w:val="00C06397"/>
    <w:rsid w:val="00C06A58"/>
    <w:rsid w:val="00C1539A"/>
    <w:rsid w:val="00C256D0"/>
    <w:rsid w:val="00C2573E"/>
    <w:rsid w:val="00C27A66"/>
    <w:rsid w:val="00C31860"/>
    <w:rsid w:val="00C47F03"/>
    <w:rsid w:val="00C509C2"/>
    <w:rsid w:val="00C532AE"/>
    <w:rsid w:val="00C54531"/>
    <w:rsid w:val="00C569DC"/>
    <w:rsid w:val="00C57C86"/>
    <w:rsid w:val="00C64709"/>
    <w:rsid w:val="00C714E7"/>
    <w:rsid w:val="00C74578"/>
    <w:rsid w:val="00C74694"/>
    <w:rsid w:val="00C77932"/>
    <w:rsid w:val="00C8104B"/>
    <w:rsid w:val="00C93145"/>
    <w:rsid w:val="00CA2FC5"/>
    <w:rsid w:val="00CA364B"/>
    <w:rsid w:val="00CB298D"/>
    <w:rsid w:val="00CB4BE8"/>
    <w:rsid w:val="00CB71B7"/>
    <w:rsid w:val="00CB7966"/>
    <w:rsid w:val="00CC14F6"/>
    <w:rsid w:val="00CC428E"/>
    <w:rsid w:val="00CD2724"/>
    <w:rsid w:val="00CD58AF"/>
    <w:rsid w:val="00CD647F"/>
    <w:rsid w:val="00CE1E2D"/>
    <w:rsid w:val="00CE2229"/>
    <w:rsid w:val="00CE4096"/>
    <w:rsid w:val="00CE5B92"/>
    <w:rsid w:val="00CF2BEA"/>
    <w:rsid w:val="00CF2D36"/>
    <w:rsid w:val="00D03198"/>
    <w:rsid w:val="00D07EE8"/>
    <w:rsid w:val="00D22589"/>
    <w:rsid w:val="00D23577"/>
    <w:rsid w:val="00D2629B"/>
    <w:rsid w:val="00D26457"/>
    <w:rsid w:val="00D30349"/>
    <w:rsid w:val="00D31A80"/>
    <w:rsid w:val="00D4246E"/>
    <w:rsid w:val="00D55A49"/>
    <w:rsid w:val="00D85F1D"/>
    <w:rsid w:val="00D90475"/>
    <w:rsid w:val="00D96575"/>
    <w:rsid w:val="00DA34B5"/>
    <w:rsid w:val="00DB38EC"/>
    <w:rsid w:val="00DB3FD6"/>
    <w:rsid w:val="00DC1654"/>
    <w:rsid w:val="00DC3DF1"/>
    <w:rsid w:val="00DD1E27"/>
    <w:rsid w:val="00DD42E9"/>
    <w:rsid w:val="00DF3C37"/>
    <w:rsid w:val="00E023BE"/>
    <w:rsid w:val="00E13BA9"/>
    <w:rsid w:val="00E2271A"/>
    <w:rsid w:val="00E3224E"/>
    <w:rsid w:val="00E33D4C"/>
    <w:rsid w:val="00E53D23"/>
    <w:rsid w:val="00E61D88"/>
    <w:rsid w:val="00E757EF"/>
    <w:rsid w:val="00E76B63"/>
    <w:rsid w:val="00E81262"/>
    <w:rsid w:val="00E824A2"/>
    <w:rsid w:val="00E827D6"/>
    <w:rsid w:val="00E83290"/>
    <w:rsid w:val="00E91654"/>
    <w:rsid w:val="00E92F7B"/>
    <w:rsid w:val="00E96E29"/>
    <w:rsid w:val="00EA14CF"/>
    <w:rsid w:val="00EA2FFF"/>
    <w:rsid w:val="00EA380E"/>
    <w:rsid w:val="00EB1C74"/>
    <w:rsid w:val="00EC20DA"/>
    <w:rsid w:val="00EC27B7"/>
    <w:rsid w:val="00EC31CD"/>
    <w:rsid w:val="00EC33A3"/>
    <w:rsid w:val="00EC3A7A"/>
    <w:rsid w:val="00EC4A1E"/>
    <w:rsid w:val="00EC6F9B"/>
    <w:rsid w:val="00ED1437"/>
    <w:rsid w:val="00ED670F"/>
    <w:rsid w:val="00EF001D"/>
    <w:rsid w:val="00EF04C5"/>
    <w:rsid w:val="00EF3A0B"/>
    <w:rsid w:val="00EF557F"/>
    <w:rsid w:val="00F01323"/>
    <w:rsid w:val="00F05250"/>
    <w:rsid w:val="00F1157B"/>
    <w:rsid w:val="00F116E4"/>
    <w:rsid w:val="00F141B8"/>
    <w:rsid w:val="00F203C9"/>
    <w:rsid w:val="00F275EC"/>
    <w:rsid w:val="00F318CC"/>
    <w:rsid w:val="00F435C4"/>
    <w:rsid w:val="00F51F99"/>
    <w:rsid w:val="00F60040"/>
    <w:rsid w:val="00F606CC"/>
    <w:rsid w:val="00F60CC8"/>
    <w:rsid w:val="00F737DD"/>
    <w:rsid w:val="00F74209"/>
    <w:rsid w:val="00F75CC9"/>
    <w:rsid w:val="00F76448"/>
    <w:rsid w:val="00F83379"/>
    <w:rsid w:val="00F86862"/>
    <w:rsid w:val="00F91914"/>
    <w:rsid w:val="00F9683A"/>
    <w:rsid w:val="00FA3EB3"/>
    <w:rsid w:val="00FA4EFE"/>
    <w:rsid w:val="00FA7C09"/>
    <w:rsid w:val="00FB1066"/>
    <w:rsid w:val="00FB6905"/>
    <w:rsid w:val="00FC0781"/>
    <w:rsid w:val="00FC20BE"/>
    <w:rsid w:val="00FC620B"/>
    <w:rsid w:val="00FE0B98"/>
    <w:rsid w:val="00FF5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174E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78E6"/>
    <w:pPr>
      <w:jc w:val="both"/>
    </w:pPr>
    <w:rPr>
      <w:rFonts w:ascii="Helvetica" w:hAnsi="Helvetica"/>
      <w:sz w:val="22"/>
      <w:szCs w:val="22"/>
    </w:rPr>
  </w:style>
  <w:style w:type="paragraph" w:styleId="Titolo1">
    <w:name w:val="heading 1"/>
    <w:basedOn w:val="Normale"/>
    <w:next w:val="Normale"/>
    <w:link w:val="Titolo1Carattere"/>
    <w:autoRedefine/>
    <w:uiPriority w:val="9"/>
    <w:qFormat/>
    <w:rsid w:val="001953D5"/>
    <w:pPr>
      <w:tabs>
        <w:tab w:val="left" w:pos="2977"/>
      </w:tabs>
      <w:outlineLvl w:val="0"/>
    </w:pPr>
    <w:rPr>
      <w:b/>
      <w:color w:val="365F91" w:themeColor="accent1" w:themeShade="BF"/>
      <w:sz w:val="32"/>
      <w:szCs w:val="44"/>
    </w:rPr>
  </w:style>
  <w:style w:type="paragraph" w:styleId="Titolo2">
    <w:name w:val="heading 2"/>
    <w:basedOn w:val="Normale"/>
    <w:next w:val="Normale"/>
    <w:link w:val="Titolo2Carattere"/>
    <w:uiPriority w:val="9"/>
    <w:unhideWhenUsed/>
    <w:qFormat/>
    <w:rsid w:val="00084EA6"/>
    <w:pPr>
      <w:outlineLvl w:val="1"/>
    </w:pPr>
    <w:rPr>
      <w:b/>
      <w:color w:val="365F91" w:themeColor="accent1" w:themeShade="BF"/>
      <w:sz w:val="28"/>
      <w:szCs w:val="32"/>
    </w:rPr>
  </w:style>
  <w:style w:type="paragraph" w:styleId="Titolo3">
    <w:name w:val="heading 3"/>
    <w:basedOn w:val="Normale"/>
    <w:next w:val="Normale"/>
    <w:link w:val="Titolo3Carattere"/>
    <w:uiPriority w:val="9"/>
    <w:unhideWhenUsed/>
    <w:qFormat/>
    <w:rsid w:val="004265DC"/>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EC20DA"/>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lang w:val="en-GB"/>
    </w:rPr>
  </w:style>
  <w:style w:type="paragraph" w:styleId="Titolo7">
    <w:name w:val="heading 7"/>
    <w:basedOn w:val="Normale"/>
    <w:link w:val="Titolo7Carattere"/>
    <w:uiPriority w:val="9"/>
    <w:semiHidden/>
    <w:unhideWhenUsed/>
    <w:qFormat/>
    <w:rsid w:val="00D23577"/>
    <w:pPr>
      <w:outlineLvl w:val="6"/>
    </w:pPr>
    <w:rPr>
      <w:rFonts w:asciiTheme="majorHAnsi" w:eastAsiaTheme="majorEastAsia" w:hAnsiTheme="majorHAnsi" w:cstheme="majorBidi"/>
      <w:b/>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1953D5"/>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084EA6"/>
    <w:rPr>
      <w:rFonts w:ascii="Helvetica" w:hAnsi="Helvetica"/>
      <w:b/>
      <w:color w:val="365F91" w:themeColor="accent1" w:themeShade="BF"/>
      <w:sz w:val="28"/>
      <w:szCs w:val="32"/>
    </w:rPr>
  </w:style>
  <w:style w:type="table" w:styleId="Grigliatabella">
    <w:name w:val="Table Grid"/>
    <w:basedOn w:val="Tabellanormale"/>
    <w:uiPriority w:val="59"/>
    <w:rsid w:val="00754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4265DC"/>
    <w:rPr>
      <w:rFonts w:asciiTheme="majorHAnsi" w:eastAsiaTheme="majorEastAsia" w:hAnsiTheme="majorHAnsi" w:cstheme="majorBidi"/>
      <w:b/>
      <w:bCs/>
      <w:color w:val="4F81BD" w:themeColor="accent1"/>
      <w:sz w:val="22"/>
      <w:szCs w:val="22"/>
    </w:rPr>
  </w:style>
  <w:style w:type="paragraph" w:styleId="Elencocontinua2">
    <w:name w:val="List Continue 2"/>
    <w:basedOn w:val="Elencocontinua"/>
    <w:rsid w:val="002426D7"/>
    <w:pPr>
      <w:spacing w:after="240" w:line="230" w:lineRule="atLeast"/>
      <w:ind w:left="800" w:hanging="400"/>
      <w:contextualSpacing w:val="0"/>
    </w:pPr>
    <w:rPr>
      <w:rFonts w:ascii="Arial" w:eastAsia="MS Mincho" w:hAnsi="Arial" w:cs="Times New Roman"/>
      <w:sz w:val="20"/>
      <w:szCs w:val="20"/>
      <w:lang w:val="en-GB" w:eastAsia="fr-FR"/>
    </w:rPr>
  </w:style>
  <w:style w:type="paragraph" w:styleId="Elencocontinua">
    <w:name w:val="List Continue"/>
    <w:basedOn w:val="Normale"/>
    <w:uiPriority w:val="99"/>
    <w:semiHidden/>
    <w:unhideWhenUsed/>
    <w:rsid w:val="002426D7"/>
    <w:pPr>
      <w:spacing w:after="120"/>
      <w:ind w:left="283"/>
      <w:contextualSpacing/>
    </w:pPr>
  </w:style>
  <w:style w:type="character" w:customStyle="1" w:styleId="Titolo4Carattere">
    <w:name w:val="Titolo 4 Carattere"/>
    <w:basedOn w:val="Carpredefinitoparagrafo"/>
    <w:link w:val="Titolo4"/>
    <w:uiPriority w:val="9"/>
    <w:semiHidden/>
    <w:rsid w:val="00EC20DA"/>
    <w:rPr>
      <w:rFonts w:asciiTheme="majorHAnsi" w:eastAsiaTheme="majorEastAsia" w:hAnsiTheme="majorHAnsi" w:cstheme="majorBidi"/>
      <w:b/>
      <w:bCs/>
      <w:i/>
      <w:iCs/>
      <w:color w:val="4F81BD" w:themeColor="accent1"/>
      <w:sz w:val="22"/>
      <w:szCs w:val="22"/>
    </w:rPr>
  </w:style>
  <w:style w:type="paragraph" w:styleId="NormaleWeb">
    <w:name w:val="Normal (Web)"/>
    <w:basedOn w:val="Normale"/>
    <w:uiPriority w:val="99"/>
    <w:semiHidden/>
    <w:unhideWhenUsed/>
    <w:rsid w:val="00EC20DA"/>
    <w:pPr>
      <w:spacing w:before="100" w:beforeAutospacing="1" w:after="100" w:afterAutospacing="1"/>
      <w:jc w:val="left"/>
    </w:pPr>
    <w:rPr>
      <w:rFonts w:ascii="Times New Roman" w:eastAsia="Times New Roman" w:hAnsi="Times New Roman" w:cs="Times New Roman"/>
      <w:sz w:val="24"/>
      <w:szCs w:val="24"/>
      <w:lang w:val="en-GB" w:eastAsia="en-GB"/>
    </w:rPr>
  </w:style>
  <w:style w:type="paragraph" w:styleId="Titolo">
    <w:name w:val="Title"/>
    <w:basedOn w:val="Normale"/>
    <w:next w:val="Normale"/>
    <w:link w:val="TitoloCarattere"/>
    <w:uiPriority w:val="10"/>
    <w:qFormat/>
    <w:rsid w:val="006064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0643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78E6"/>
    <w:pPr>
      <w:jc w:val="both"/>
    </w:pPr>
    <w:rPr>
      <w:rFonts w:ascii="Helvetica" w:hAnsi="Helvetica"/>
      <w:sz w:val="22"/>
      <w:szCs w:val="22"/>
    </w:rPr>
  </w:style>
  <w:style w:type="paragraph" w:styleId="Titolo1">
    <w:name w:val="heading 1"/>
    <w:basedOn w:val="Normale"/>
    <w:next w:val="Normale"/>
    <w:link w:val="Titolo1Carattere"/>
    <w:autoRedefine/>
    <w:uiPriority w:val="9"/>
    <w:qFormat/>
    <w:rsid w:val="001953D5"/>
    <w:pPr>
      <w:tabs>
        <w:tab w:val="left" w:pos="2977"/>
      </w:tabs>
      <w:outlineLvl w:val="0"/>
    </w:pPr>
    <w:rPr>
      <w:b/>
      <w:color w:val="365F91" w:themeColor="accent1" w:themeShade="BF"/>
      <w:sz w:val="32"/>
      <w:szCs w:val="44"/>
    </w:rPr>
  </w:style>
  <w:style w:type="paragraph" w:styleId="Titolo2">
    <w:name w:val="heading 2"/>
    <w:basedOn w:val="Normale"/>
    <w:next w:val="Normale"/>
    <w:link w:val="Titolo2Carattere"/>
    <w:uiPriority w:val="9"/>
    <w:unhideWhenUsed/>
    <w:qFormat/>
    <w:rsid w:val="00084EA6"/>
    <w:pPr>
      <w:outlineLvl w:val="1"/>
    </w:pPr>
    <w:rPr>
      <w:b/>
      <w:color w:val="365F91" w:themeColor="accent1" w:themeShade="BF"/>
      <w:sz w:val="28"/>
      <w:szCs w:val="32"/>
    </w:rPr>
  </w:style>
  <w:style w:type="paragraph" w:styleId="Titolo3">
    <w:name w:val="heading 3"/>
    <w:basedOn w:val="Normale"/>
    <w:next w:val="Normale"/>
    <w:link w:val="Titolo3Carattere"/>
    <w:uiPriority w:val="9"/>
    <w:unhideWhenUsed/>
    <w:qFormat/>
    <w:rsid w:val="004265DC"/>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EC20DA"/>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lang w:val="en-GB"/>
    </w:rPr>
  </w:style>
  <w:style w:type="paragraph" w:styleId="Titolo7">
    <w:name w:val="heading 7"/>
    <w:basedOn w:val="Normale"/>
    <w:link w:val="Titolo7Carattere"/>
    <w:uiPriority w:val="9"/>
    <w:semiHidden/>
    <w:unhideWhenUsed/>
    <w:qFormat/>
    <w:rsid w:val="00D23577"/>
    <w:pPr>
      <w:outlineLvl w:val="6"/>
    </w:pPr>
    <w:rPr>
      <w:rFonts w:asciiTheme="majorHAnsi" w:eastAsiaTheme="majorEastAsia" w:hAnsiTheme="majorHAnsi" w:cstheme="majorBidi"/>
      <w:b/>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1953D5"/>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084EA6"/>
    <w:rPr>
      <w:rFonts w:ascii="Helvetica" w:hAnsi="Helvetica"/>
      <w:b/>
      <w:color w:val="365F91" w:themeColor="accent1" w:themeShade="BF"/>
      <w:sz w:val="28"/>
      <w:szCs w:val="32"/>
    </w:rPr>
  </w:style>
  <w:style w:type="table" w:styleId="Grigliatabella">
    <w:name w:val="Table Grid"/>
    <w:basedOn w:val="Tabellanormale"/>
    <w:uiPriority w:val="59"/>
    <w:rsid w:val="00754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4265DC"/>
    <w:rPr>
      <w:rFonts w:asciiTheme="majorHAnsi" w:eastAsiaTheme="majorEastAsia" w:hAnsiTheme="majorHAnsi" w:cstheme="majorBidi"/>
      <w:b/>
      <w:bCs/>
      <w:color w:val="4F81BD" w:themeColor="accent1"/>
      <w:sz w:val="22"/>
      <w:szCs w:val="22"/>
    </w:rPr>
  </w:style>
  <w:style w:type="paragraph" w:styleId="Elencocontinua2">
    <w:name w:val="List Continue 2"/>
    <w:basedOn w:val="Elencocontinua"/>
    <w:rsid w:val="002426D7"/>
    <w:pPr>
      <w:spacing w:after="240" w:line="230" w:lineRule="atLeast"/>
      <w:ind w:left="800" w:hanging="400"/>
      <w:contextualSpacing w:val="0"/>
    </w:pPr>
    <w:rPr>
      <w:rFonts w:ascii="Arial" w:eastAsia="MS Mincho" w:hAnsi="Arial" w:cs="Times New Roman"/>
      <w:sz w:val="20"/>
      <w:szCs w:val="20"/>
      <w:lang w:val="en-GB" w:eastAsia="fr-FR"/>
    </w:rPr>
  </w:style>
  <w:style w:type="paragraph" w:styleId="Elencocontinua">
    <w:name w:val="List Continue"/>
    <w:basedOn w:val="Normale"/>
    <w:uiPriority w:val="99"/>
    <w:semiHidden/>
    <w:unhideWhenUsed/>
    <w:rsid w:val="002426D7"/>
    <w:pPr>
      <w:spacing w:after="120"/>
      <w:ind w:left="283"/>
      <w:contextualSpacing/>
    </w:pPr>
  </w:style>
  <w:style w:type="character" w:customStyle="1" w:styleId="Titolo4Carattere">
    <w:name w:val="Titolo 4 Carattere"/>
    <w:basedOn w:val="Carpredefinitoparagrafo"/>
    <w:link w:val="Titolo4"/>
    <w:uiPriority w:val="9"/>
    <w:semiHidden/>
    <w:rsid w:val="00EC20DA"/>
    <w:rPr>
      <w:rFonts w:asciiTheme="majorHAnsi" w:eastAsiaTheme="majorEastAsia" w:hAnsiTheme="majorHAnsi" w:cstheme="majorBidi"/>
      <w:b/>
      <w:bCs/>
      <w:i/>
      <w:iCs/>
      <w:color w:val="4F81BD" w:themeColor="accent1"/>
      <w:sz w:val="22"/>
      <w:szCs w:val="22"/>
    </w:rPr>
  </w:style>
  <w:style w:type="paragraph" w:styleId="NormaleWeb">
    <w:name w:val="Normal (Web)"/>
    <w:basedOn w:val="Normale"/>
    <w:uiPriority w:val="99"/>
    <w:semiHidden/>
    <w:unhideWhenUsed/>
    <w:rsid w:val="00EC20DA"/>
    <w:pPr>
      <w:spacing w:before="100" w:beforeAutospacing="1" w:after="100" w:afterAutospacing="1"/>
      <w:jc w:val="left"/>
    </w:pPr>
    <w:rPr>
      <w:rFonts w:ascii="Times New Roman" w:eastAsia="Times New Roman" w:hAnsi="Times New Roman" w:cs="Times New Roman"/>
      <w:sz w:val="24"/>
      <w:szCs w:val="24"/>
      <w:lang w:val="en-GB" w:eastAsia="en-GB"/>
    </w:rPr>
  </w:style>
  <w:style w:type="paragraph" w:styleId="Titolo">
    <w:name w:val="Title"/>
    <w:basedOn w:val="Normale"/>
    <w:next w:val="Normale"/>
    <w:link w:val="TitoloCarattere"/>
    <w:uiPriority w:val="10"/>
    <w:qFormat/>
    <w:rsid w:val="006064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0643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725175">
      <w:bodyDiv w:val="1"/>
      <w:marLeft w:val="0"/>
      <w:marRight w:val="0"/>
      <w:marTop w:val="0"/>
      <w:marBottom w:val="0"/>
      <w:divBdr>
        <w:top w:val="none" w:sz="0" w:space="0" w:color="auto"/>
        <w:left w:val="none" w:sz="0" w:space="0" w:color="auto"/>
        <w:bottom w:val="none" w:sz="0" w:space="0" w:color="auto"/>
        <w:right w:val="none" w:sz="0" w:space="0" w:color="auto"/>
      </w:divBdr>
      <w:divsChild>
        <w:div w:id="389574425">
          <w:marLeft w:val="1166"/>
          <w:marRight w:val="0"/>
          <w:marTop w:val="86"/>
          <w:marBottom w:val="0"/>
          <w:divBdr>
            <w:top w:val="none" w:sz="0" w:space="0" w:color="auto"/>
            <w:left w:val="none" w:sz="0" w:space="0" w:color="auto"/>
            <w:bottom w:val="none" w:sz="0" w:space="0" w:color="auto"/>
            <w:right w:val="none" w:sz="0" w:space="0" w:color="auto"/>
          </w:divBdr>
        </w:div>
        <w:div w:id="1843466336">
          <w:marLeft w:val="1166"/>
          <w:marRight w:val="0"/>
          <w:marTop w:val="86"/>
          <w:marBottom w:val="0"/>
          <w:divBdr>
            <w:top w:val="none" w:sz="0" w:space="0" w:color="auto"/>
            <w:left w:val="none" w:sz="0" w:space="0" w:color="auto"/>
            <w:bottom w:val="none" w:sz="0" w:space="0" w:color="auto"/>
            <w:right w:val="none" w:sz="0" w:space="0" w:color="auto"/>
          </w:divBdr>
        </w:div>
        <w:div w:id="135994791">
          <w:marLeft w:val="1166"/>
          <w:marRight w:val="0"/>
          <w:marTop w:val="86"/>
          <w:marBottom w:val="0"/>
          <w:divBdr>
            <w:top w:val="none" w:sz="0" w:space="0" w:color="auto"/>
            <w:left w:val="none" w:sz="0" w:space="0" w:color="auto"/>
            <w:bottom w:val="none" w:sz="0" w:space="0" w:color="auto"/>
            <w:right w:val="none" w:sz="0" w:space="0" w:color="auto"/>
          </w:divBdr>
        </w:div>
      </w:divsChild>
    </w:div>
    <w:div w:id="665669097">
      <w:bodyDiv w:val="1"/>
      <w:marLeft w:val="0"/>
      <w:marRight w:val="0"/>
      <w:marTop w:val="0"/>
      <w:marBottom w:val="0"/>
      <w:divBdr>
        <w:top w:val="none" w:sz="0" w:space="0" w:color="auto"/>
        <w:left w:val="none" w:sz="0" w:space="0" w:color="auto"/>
        <w:bottom w:val="none" w:sz="0" w:space="0" w:color="auto"/>
        <w:right w:val="none" w:sz="0" w:space="0" w:color="auto"/>
      </w:divBdr>
      <w:divsChild>
        <w:div w:id="741560935">
          <w:marLeft w:val="1166"/>
          <w:marRight w:val="0"/>
          <w:marTop w:val="86"/>
          <w:marBottom w:val="0"/>
          <w:divBdr>
            <w:top w:val="none" w:sz="0" w:space="0" w:color="auto"/>
            <w:left w:val="none" w:sz="0" w:space="0" w:color="auto"/>
            <w:bottom w:val="none" w:sz="0" w:space="0" w:color="auto"/>
            <w:right w:val="none" w:sz="0" w:space="0" w:color="auto"/>
          </w:divBdr>
        </w:div>
        <w:div w:id="245769283">
          <w:marLeft w:val="1166"/>
          <w:marRight w:val="0"/>
          <w:marTop w:val="86"/>
          <w:marBottom w:val="0"/>
          <w:divBdr>
            <w:top w:val="none" w:sz="0" w:space="0" w:color="auto"/>
            <w:left w:val="none" w:sz="0" w:space="0" w:color="auto"/>
            <w:bottom w:val="none" w:sz="0" w:space="0" w:color="auto"/>
            <w:right w:val="none" w:sz="0" w:space="0" w:color="auto"/>
          </w:divBdr>
        </w:div>
        <w:div w:id="1114599459">
          <w:marLeft w:val="1166"/>
          <w:marRight w:val="0"/>
          <w:marTop w:val="8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netex-cen.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netex-cen.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developers.google.com/transit/gtf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A388B8669B8646AB642864386AEFB6" ma:contentTypeVersion="17" ma:contentTypeDescription="Creare un nuovo documento." ma:contentTypeScope="" ma:versionID="105440b69329d908c7f5d98be2f7dbbb">
  <xsd:schema xmlns:xsd="http://www.w3.org/2001/XMLSchema" xmlns:xs="http://www.w3.org/2001/XMLSchema" xmlns:p="http://schemas.microsoft.com/office/2006/metadata/properties" xmlns:ns2="fa9f68ca-efbe-4835-b624-b891222ca208" xmlns:ns3="aba44d49-6c45-4edc-b10c-3aa3d744a78e" targetNamespace="http://schemas.microsoft.com/office/2006/metadata/properties" ma:root="true" ma:fieldsID="f7c521e0785b3da8e0bd51602c19264c" ns2:_="" ns3:_="">
    <xsd:import namespace="fa9f68ca-efbe-4835-b624-b891222ca208"/>
    <xsd:import namespace="aba44d49-6c45-4edc-b10c-3aa3d744a78e"/>
    <xsd:element name="properties">
      <xsd:complexType>
        <xsd:sequence>
          <xsd:element name="documentManagement">
            <xsd:complexType>
              <xsd:all>
                <xsd:element ref="ns2:_dlc_DocId" minOccurs="0"/>
                <xsd:element ref="ns2:_dlc_DocIdUrl" minOccurs="0"/>
                <xsd:element ref="ns2:_dlc_DocIdPersistId" minOccurs="0"/>
                <xsd:element ref="ns3:Responsabile" minOccurs="0"/>
                <xsd:element ref="ns2:TaxKeywordTaxHTField" minOccurs="0"/>
                <xsd:element ref="ns2:TaxCatchAll" minOccurs="0"/>
                <xsd:element ref="ns2:Commesse" minOccurs="0"/>
                <xsd:element ref="ns2:Stato_x0020_Commessa" minOccurs="0"/>
                <xsd:element ref="ns2:Clienti" minOccurs="0"/>
                <xsd:element ref="ns3:sx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f68ca-efbe-4835-b624-b891222ca208"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Parole chiave aziendali"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Colonna per tutti i valori di tassonomia" ma:hidden="true" ma:list="{5d1f9afa-d1e2-4fe3-b2fa-2f06f21ecc18}" ma:internalName="TaxCatchAll" ma:showField="CatchAllData" ma:web="fa9f68ca-efbe-4835-b624-b891222ca208">
      <xsd:complexType>
        <xsd:complexContent>
          <xsd:extension base="dms:MultiChoiceLookup">
            <xsd:sequence>
              <xsd:element name="Value" type="dms:Lookup" maxOccurs="unbounded" minOccurs="0" nillable="true"/>
            </xsd:sequence>
          </xsd:extension>
        </xsd:complexContent>
      </xsd:complexType>
    </xsd:element>
    <xsd:element name="Commesse" ma:index="16" nillable="true" ma:displayName="Commessa" ma:default="-" ma:format="Dropdown" ma:internalName="Commesse">
      <xsd:simpleType>
        <xsd:union memberTypes="dms:Text">
          <xsd:simpleType>
            <xsd:restriction base="dms:Choice">
              <xsd:enumeration value="-"/>
              <xsd:enumeration value="I5TSI12086 GRUPPI DI STANDARDIZZAZIONE"/>
              <xsd:enumeration value="I5TSI12196 SVILUPPO DEL BUSINESS"/>
              <xsd:enumeration value="I5TSI12197 COMUNICAZIONE E MARKETING"/>
              <xsd:enumeration value="I5TSI12198 SCOUTING TECNOLOGICO"/>
              <xsd:enumeration value="I5TSI12198A FORMAZIONE"/>
              <xsd:enumeration value="I5TSI12199 SPESE GENERALI"/>
              <xsd:enumeration value="I5TSI14161 SVILUPPO NUOVO PREVISORE VIA"/>
              <xsd:enumeration value="I5TSI14996 GRUPPI LAVORO TTS"/>
              <xsd:enumeration value="I5TSI14997 ORGANIZZAZIONE E OPERATIONS"/>
              <xsd:enumeration value="I5TSI15000 Spese ICT"/>
              <xsd:enumeration value="I5TSI15666 231 E TRASPARENZA"/>
              <xsd:enumeration value="RALTD13888 PICCOLI INCARICHI"/>
              <xsd:enumeration value="RALTD14136 ATTIVITA' PER AGENZIA MOBILITA' METROPOLITANA UTC"/>
              <xsd:enumeration value="RALTD14136A ATTIVITA' PER AGENZIA MOBILITA' METROPOLITANA TPL"/>
              <xsd:enumeration value="RALTD14143 BIP TRENITALIA"/>
              <xsd:enumeration value="RALTD14144 EXPO 2015"/>
              <xsd:enumeration value="RALTD14148 Progetto SUMP Myanmar"/>
              <xsd:enumeration value="RALTD14164 Smart Card SAN PAOLO BIP"/>
              <xsd:enumeration value="RALTG12081 SERVIZI PER EXTRA.TO"/>
              <xsd:enumeration value="RCTOD13115 PROGETTO PUMAS"/>
              <xsd:enumeration value="RCTOD14142 AGGIORNAMENTO VARCHI ZTL"/>
              <xsd:enumeration value="RCTOD15165 Permessi bus turistici"/>
              <xsd:enumeration value="RCTOG SUPPORTO CLIENTE COMUNE TORINO"/>
              <xsd:enumeration value="RCTOG1201A 5T - CONTROLLO TRAFFICO"/>
              <xsd:enumeration value="RCTOG1201B 5T - VIA"/>
              <xsd:enumeration value="RCTOG1201C 5T - VMS"/>
              <xsd:enumeration value="RCTOG1201D 5T - SUPERVISORE METROPOLITANO"/>
              <xsd:enumeration value="RCTOG1201E 5T- SERVIZI INFOMOBILITA'"/>
              <xsd:enumeration value="RCTOG12024 AUTOVELOX GESTIONE"/>
              <xsd:enumeration value="RCTOG12051 ZTL GESTIONE"/>
              <xsd:enumeration value="RCTOG12074 PILOMAT GESTIONE"/>
              <xsd:enumeration value="RCTOG13131 GESTIONE VMS ZTL"/>
              <xsd:enumeration value="RCTOG15177 Gestione permessi bus turistici"/>
              <xsd:enumeration value="RGTTD12075 BIP GTT"/>
              <xsd:enumeration value="RGTTD14156 PAGAMENTO SOSTA CARTA BIP"/>
              <xsd:enumeration value="RGTTD14162 SVILUPPO APP GTT MOBILE"/>
              <xsd:enumeration value="RGTTG SUPPORTO CLIENTE GTT"/>
              <xsd:enumeration value="RRPID13111 IMPLEMENTAZIONE HSM"/>
              <xsd:enumeration value="RRPID13125 NUOVO DATABASE UNICO TPL"/>
              <xsd:enumeration value="RRPID14151 PTA DESTINATION"/>
              <xsd:enumeration value="RRPID14152 SENSORI TOC LOTTO 2"/>
              <xsd:enumeration value="RRPID14153 CLEARING"/>
              <xsd:enumeration value="RRPID14157 Sviluppo strumenti raccolta automatica dati traffico TOC"/>
              <xsd:enumeration value="RRPID14159 CRUSCOTTI TPL"/>
              <xsd:enumeration value="RRPID14160 SVILUPPO STRUMENTI DI BI E DSS PER REGIONI ED ENTI"/>
              <xsd:enumeration value="RRPIG SUPPORTO CLIENTE REGIONE PIEMONTE"/>
              <xsd:enumeration value="RRPIG13122 AVVIO CSR BIP"/>
              <xsd:enumeration value="RRPIG14141 MANUTENZIONE EVOLUTIVA AGGREGATORE"/>
              <xsd:enumeration value="RUEUR12060 EASY RIDER"/>
              <xsd:enumeration value="RUEUR12096 ICT EMISSIONS"/>
              <xsd:enumeration value="RUEUR13106 TEAM"/>
              <xsd:enumeration value="RUEUR13117 MOBINET"/>
              <xsd:enumeration value="RUEUR13133 OPTICITIES"/>
              <xsd:enumeration value="RCTOD13134 BUNET"/>
              <xsd:enumeration value="RRPID13132 TPL INFOMOBILITA' REGIONALE"/>
            </xsd:restriction>
          </xsd:simpleType>
        </xsd:union>
      </xsd:simpleType>
    </xsd:element>
    <xsd:element name="Stato_x0020_Commessa" ma:index="17" nillable="true" ma:displayName="Stato Commessa" ma:default="ATTIVA" ma:format="Dropdown" ma:internalName="Stato_x0020_Commessa">
      <xsd:simpleType>
        <xsd:restriction base="dms:Choice">
          <xsd:enumeration value="ATTIVA"/>
          <xsd:enumeration value="CHIUSA"/>
          <xsd:enumeration value="ALTRO"/>
        </xsd:restriction>
      </xsd:simpleType>
    </xsd:element>
    <xsd:element name="Clienti" ma:index="18" nillable="true" ma:displayName="Cliente" ma:default="5T" ma:format="Dropdown" ma:internalName="Clienti">
      <xsd:simpleType>
        <xsd:union memberTypes="dms:Text">
          <xsd:simpleType>
            <xsd:restriction base="dms:Choice">
              <xsd:enumeration value="5T"/>
              <xsd:enumeration value="AGENZIA MOBILITA METROPOLITANA"/>
              <xsd:enumeration value="ARRIVA ITALIA 5T"/>
              <xsd:enumeration value="COMUNE DI TORINO"/>
              <xsd:enumeration value="EXTRA TO"/>
              <xsd:enumeration value="GTT S.p.A."/>
              <xsd:enumeration value="INTESA SAN PAOLO"/>
              <xsd:enumeration value="MINISTERO SVILUPPO ECONOMICO"/>
              <xsd:enumeration value="REGIONE PIEMONTE"/>
              <xsd:enumeration value="TRENITALIA"/>
              <xsd:enumeration value="U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ba44d49-6c45-4edc-b10c-3aa3d744a78e" elementFormDefault="qualified">
    <xsd:import namespace="http://schemas.microsoft.com/office/2006/documentManagement/types"/>
    <xsd:import namespace="http://schemas.microsoft.com/office/infopath/2007/PartnerControls"/>
    <xsd:element name="Responsabile" ma:index="12" nillable="true" ma:displayName="Responsabile" ma:description="Responsabile Commessa" ma:list="UserInfo" ma:SearchPeopleOnly="false" ma:SharePointGroup="0" ma:internalName="Responsabi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xry" ma:index="19" nillable="true" ma:displayName="Testo" ma:internalName="sxr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Altro"/>
        <xsd:element ref="dc:subject" minOccurs="0" maxOccurs="1"/>
        <xsd:element ref="dc:description" minOccurs="0" maxOccurs="1" ma:index="11" ma:displayName="Commenti"/>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fa9f68ca-efbe-4835-b624-b891222ca208">IID5T-65-9115</_dlc_DocId>
    <_dlc_DocIdUrl xmlns="fa9f68ca-efbe-4835-b624-b891222ca208">
      <Url>https://intranet.dom.5t.torino.it/commesse/_layouts/15/DocIdRedir.aspx?ID=IID5T-65-9115</Url>
      <Description>IID5T-65-9115</Description>
    </_dlc_DocIdUrl>
    <TaxKeywordTaxHTField xmlns="fa9f68ca-efbe-4835-b624-b891222ca208">
      <Terms xmlns="http://schemas.microsoft.com/office/infopath/2007/PartnerControls"/>
    </TaxKeywordTaxHTField>
    <Clienti xmlns="fa9f68ca-efbe-4835-b624-b891222ca208">5T</Clienti>
    <TaxCatchAll xmlns="fa9f68ca-efbe-4835-b624-b891222ca208"/>
    <sxry xmlns="aba44d49-6c45-4edc-b10c-3aa3d744a78e" xsi:nil="true"/>
    <Responsabile xmlns="aba44d49-6c45-4edc-b10c-3aa3d744a78e">
      <UserInfo>
        <DisplayName/>
        <AccountId xsi:nil="true"/>
        <AccountType/>
      </UserInfo>
    </Responsabile>
    <Commesse xmlns="fa9f68ca-efbe-4835-b624-b891222ca208">-</Commesse>
    <Stato_x0020_Commessa xmlns="fa9f68ca-efbe-4835-b624-b891222ca208">ATTIVA</Stato_x0020_Commessa>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6C7C6-39D3-49E6-8C19-4B078A103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9f68ca-efbe-4835-b624-b891222ca208"/>
    <ds:schemaRef ds:uri="aba44d49-6c45-4edc-b10c-3aa3d744a7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990F8B-ACA0-4029-8CB1-B51B7592BFE5}">
  <ds:schemaRefs>
    <ds:schemaRef ds:uri="aba44d49-6c45-4edc-b10c-3aa3d744a78e"/>
    <ds:schemaRef ds:uri="http://purl.org/dc/terms/"/>
    <ds:schemaRef ds:uri="http://schemas.openxmlformats.org/package/2006/metadata/core-properties"/>
    <ds:schemaRef ds:uri="http://purl.org/dc/dcmitype/"/>
    <ds:schemaRef ds:uri="fa9f68ca-efbe-4835-b624-b891222ca208"/>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142CADD3-0C13-4FDB-BD88-E1BF10C19B42}">
  <ds:schemaRefs>
    <ds:schemaRef ds:uri="http://schemas.microsoft.com/sharepoint/events"/>
  </ds:schemaRefs>
</ds:datastoreItem>
</file>

<file path=customXml/itemProps4.xml><?xml version="1.0" encoding="utf-8"?>
<ds:datastoreItem xmlns:ds="http://schemas.openxmlformats.org/officeDocument/2006/customXml" ds:itemID="{40BEB229-EEF9-45D3-A1F1-23D52C595CCC}">
  <ds:schemaRefs>
    <ds:schemaRef ds:uri="http://schemas.microsoft.com/sharepoint/v3/contenttype/forms"/>
  </ds:schemaRefs>
</ds:datastoreItem>
</file>

<file path=customXml/itemProps5.xml><?xml version="1.0" encoding="utf-8"?>
<ds:datastoreItem xmlns:ds="http://schemas.openxmlformats.org/officeDocument/2006/customXml" ds:itemID="{14736061-94FB-4818-8645-31FAE99DE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10</Pages>
  <Words>2750</Words>
  <Characters>15678</Characters>
  <Application>Microsoft Office Word</Application>
  <DocSecurity>0</DocSecurity>
  <Lines>130</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NeTEx Timetable White Paper</vt:lpstr>
      <vt:lpstr/>
    </vt:vector>
  </TitlesOfParts>
  <Company>CEN TC278/WG3/SG9-NeTEx-PT001</Company>
  <LinksUpToDate>false</LinksUpToDate>
  <CharactersWithSpaces>18392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NeTEx Timetable White Paper</dc:title>
  <dc:creator>Andrej Tibaut</dc:creator>
  <cp:lastModifiedBy>Arneodo Fabrizio</cp:lastModifiedBy>
  <cp:revision>116</cp:revision>
  <cp:lastPrinted>2014-08-29T20:17:00Z</cp:lastPrinted>
  <dcterms:created xsi:type="dcterms:W3CDTF">2015-09-03T11:41:00Z</dcterms:created>
  <dcterms:modified xsi:type="dcterms:W3CDTF">2015-09-28T16:11:00Z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91a33507-b1f6-4622-921b-26cd6f7e326b</vt:lpwstr>
  </property>
  <property fmtid="{D5CDD505-2E9C-101B-9397-08002B2CF9AE}" pid="3" name="ContentTypeId">
    <vt:lpwstr>0x010100A0A388B8669B8646AB642864386AEFB6</vt:lpwstr>
  </property>
  <property fmtid="{D5CDD505-2E9C-101B-9397-08002B2CF9AE}" pid="4" name="TaxKeyword">
    <vt:lpwstr/>
  </property>
</Properties>
</file>