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themeColor="background1"/>
  <w:body>
    <w:p w14:paraId="72BF8802" w14:textId="77777777" w:rsidR="00D4246E" w:rsidRPr="00B06447" w:rsidRDefault="00D4246E">
      <w:pPr>
        <w:rPr>
          <w:rFonts w:ascii="Helvetica" w:hAnsi="Helvetica"/>
          <w:lang w:val="en-GB"/>
        </w:rPr>
      </w:pPr>
    </w:p>
    <w:p w14:paraId="38D19F20" w14:textId="77777777" w:rsidR="00D4246E" w:rsidRPr="00B06447" w:rsidRDefault="00D4246E">
      <w:pPr>
        <w:rPr>
          <w:rFonts w:ascii="Helvetica" w:hAnsi="Helvetica"/>
          <w:lang w:val="en-GB"/>
        </w:rPr>
      </w:pPr>
    </w:p>
    <w:p w14:paraId="5CD265C4" w14:textId="77777777" w:rsidR="00D4246E" w:rsidRPr="00B06447" w:rsidRDefault="00D4246E">
      <w:pPr>
        <w:rPr>
          <w:rFonts w:ascii="Helvetica" w:hAnsi="Helvetica"/>
          <w:lang w:val="en-GB"/>
        </w:rPr>
      </w:pPr>
    </w:p>
    <w:p w14:paraId="0E96F390" w14:textId="77777777" w:rsidR="00D4246E" w:rsidRPr="00B06447" w:rsidRDefault="00D4246E">
      <w:pPr>
        <w:rPr>
          <w:rFonts w:ascii="Helvetica" w:hAnsi="Helvetica"/>
          <w:lang w:val="en-GB"/>
        </w:rPr>
      </w:pPr>
    </w:p>
    <w:p w14:paraId="500A893E" w14:textId="77777777" w:rsidR="00D4246E" w:rsidRPr="00B06447" w:rsidRDefault="00D4246E">
      <w:pPr>
        <w:rPr>
          <w:rFonts w:ascii="Helvetica" w:hAnsi="Helvetica"/>
          <w:i/>
          <w:lang w:val="en-GB"/>
        </w:rPr>
      </w:pPr>
      <w:r w:rsidRPr="00B06447">
        <w:rPr>
          <w:rFonts w:ascii="Helvetica" w:hAnsi="Helvetica"/>
          <w:i/>
          <w:lang w:val="en-GB"/>
        </w:rPr>
        <w:t xml:space="preserve"> </w:t>
      </w:r>
    </w:p>
    <w:p w14:paraId="3F3FF6A0" w14:textId="77777777" w:rsidR="00D4246E" w:rsidRPr="00B06447" w:rsidRDefault="00D4246E">
      <w:pPr>
        <w:rPr>
          <w:rFonts w:ascii="Helvetica" w:hAnsi="Helvetica"/>
          <w:lang w:val="en-GB"/>
        </w:rPr>
      </w:pPr>
    </w:p>
    <w:p w14:paraId="13E52F92" w14:textId="77777777" w:rsidR="00D4246E" w:rsidRPr="00B06447" w:rsidRDefault="00D4246E">
      <w:pPr>
        <w:rPr>
          <w:rFonts w:ascii="Helvetica" w:hAnsi="Helvetica"/>
          <w:lang w:val="en-GB"/>
        </w:rPr>
      </w:pPr>
    </w:p>
    <w:p w14:paraId="5A5EA68A" w14:textId="77777777" w:rsidR="00D4246E" w:rsidRPr="00B06447" w:rsidRDefault="00D4246E">
      <w:pPr>
        <w:rPr>
          <w:rFonts w:ascii="Helvetica" w:hAnsi="Helvetica"/>
          <w:lang w:val="en-GB"/>
        </w:rPr>
      </w:pPr>
    </w:p>
    <w:p w14:paraId="7C27E64E" w14:textId="77777777" w:rsidR="00D4246E" w:rsidRPr="00B06447" w:rsidRDefault="00D4246E">
      <w:pPr>
        <w:rPr>
          <w:rFonts w:ascii="Helvetica" w:hAnsi="Helvetica"/>
          <w:lang w:val="en-GB"/>
        </w:rPr>
      </w:pPr>
    </w:p>
    <w:p w14:paraId="21BB26F0" w14:textId="77777777" w:rsidR="00D4246E" w:rsidRPr="00B06447" w:rsidRDefault="00D4246E">
      <w:pPr>
        <w:rPr>
          <w:rFonts w:ascii="Helvetica" w:hAnsi="Helvetica"/>
          <w:lang w:val="en-GB"/>
        </w:rPr>
      </w:pPr>
    </w:p>
    <w:p w14:paraId="546A1CA2" w14:textId="77777777" w:rsidR="003C0F61" w:rsidRPr="00B06447" w:rsidRDefault="003C0F61" w:rsidP="003C0F61">
      <w:pPr>
        <w:rPr>
          <w:rFonts w:ascii="Helvetica" w:hAnsi="Helvetica"/>
          <w:b/>
          <w:sz w:val="44"/>
          <w:szCs w:val="44"/>
          <w:lang w:val="en-GB"/>
        </w:rPr>
      </w:pPr>
      <w:r w:rsidRPr="00B06447">
        <w:rPr>
          <w:rFonts w:ascii="Helvetica" w:hAnsi="Helvetica"/>
          <w:b/>
          <w:sz w:val="44"/>
          <w:szCs w:val="44"/>
          <w:lang w:val="en-GB"/>
        </w:rPr>
        <w:t>Public Transport</w:t>
      </w:r>
    </w:p>
    <w:p w14:paraId="39563DAB" w14:textId="77777777" w:rsidR="00AB0991" w:rsidRPr="00B06447" w:rsidRDefault="00AB0991">
      <w:pPr>
        <w:rPr>
          <w:rFonts w:ascii="Helvetica" w:hAnsi="Helvetica"/>
          <w:b/>
          <w:sz w:val="44"/>
          <w:szCs w:val="44"/>
          <w:lang w:val="en-GB"/>
        </w:rPr>
      </w:pPr>
      <w:r w:rsidRPr="00B06447">
        <w:rPr>
          <w:rFonts w:ascii="Helvetica" w:hAnsi="Helvetica"/>
          <w:b/>
          <w:sz w:val="44"/>
          <w:szCs w:val="44"/>
          <w:lang w:val="en-GB"/>
        </w:rPr>
        <w:t>Network Timetable Exchange (</w:t>
      </w:r>
      <w:r w:rsidR="0007005B" w:rsidRPr="00B06447">
        <w:rPr>
          <w:rFonts w:ascii="Helvetica" w:hAnsi="Helvetica"/>
          <w:b/>
          <w:sz w:val="44"/>
          <w:szCs w:val="44"/>
          <w:lang w:val="en-GB"/>
        </w:rPr>
        <w:t>NeTEx</w:t>
      </w:r>
      <w:r w:rsidRPr="00B06447">
        <w:rPr>
          <w:rFonts w:ascii="Helvetica" w:hAnsi="Helvetica"/>
          <w:b/>
          <w:sz w:val="44"/>
          <w:szCs w:val="44"/>
          <w:lang w:val="en-GB"/>
        </w:rPr>
        <w:t>)</w:t>
      </w:r>
    </w:p>
    <w:p w14:paraId="05D950E4" w14:textId="77777777" w:rsidR="003C0F61" w:rsidRPr="00B06447" w:rsidRDefault="003C0F61">
      <w:pPr>
        <w:rPr>
          <w:rFonts w:ascii="Helvetica" w:hAnsi="Helvetica"/>
          <w:b/>
          <w:sz w:val="44"/>
          <w:szCs w:val="44"/>
          <w:lang w:val="en-GB"/>
        </w:rPr>
      </w:pPr>
    </w:p>
    <w:p w14:paraId="6FD7652E" w14:textId="77777777" w:rsidR="003C0F61" w:rsidRPr="00B06447" w:rsidRDefault="003C0F61">
      <w:pPr>
        <w:rPr>
          <w:rFonts w:ascii="Helvetica" w:hAnsi="Helvetica"/>
          <w:b/>
          <w:sz w:val="44"/>
          <w:szCs w:val="44"/>
          <w:lang w:val="en-GB"/>
        </w:rPr>
      </w:pPr>
      <w:r w:rsidRPr="00B06447">
        <w:rPr>
          <w:rFonts w:ascii="Helvetica" w:hAnsi="Helvetica"/>
          <w:b/>
          <w:sz w:val="44"/>
          <w:szCs w:val="44"/>
          <w:lang w:val="en-GB"/>
        </w:rPr>
        <w:t>Representing Fares in NeTEx</w:t>
      </w:r>
    </w:p>
    <w:p w14:paraId="114AF94C" w14:textId="77777777" w:rsidR="003C0F61" w:rsidRPr="00470A74" w:rsidRDefault="003C0F61">
      <w:pPr>
        <w:rPr>
          <w:rFonts w:ascii="Helvetica" w:hAnsi="Helvetica"/>
          <w:b/>
          <w:sz w:val="22"/>
          <w:szCs w:val="22"/>
          <w:lang w:val="en-GB"/>
        </w:rPr>
      </w:pPr>
    </w:p>
    <w:p w14:paraId="5EB2E220" w14:textId="355176E5" w:rsidR="00D4246E" w:rsidRPr="00B06447" w:rsidRDefault="00E2271A">
      <w:pPr>
        <w:rPr>
          <w:rFonts w:ascii="Helvetica" w:hAnsi="Helvetica"/>
          <w:lang w:val="en-GB"/>
        </w:rPr>
      </w:pPr>
      <w:r w:rsidRPr="00B06447">
        <w:rPr>
          <w:rFonts w:ascii="Helvetica" w:hAnsi="Helvetica"/>
          <w:lang w:val="en-GB"/>
        </w:rPr>
        <w:t>CEN TC278/WG3/</w:t>
      </w:r>
      <w:r w:rsidR="003C0F61" w:rsidRPr="00B06447">
        <w:rPr>
          <w:rFonts w:ascii="Helvetica" w:hAnsi="Helvetica"/>
          <w:lang w:val="en-GB"/>
        </w:rPr>
        <w:t xml:space="preserve">SG9 </w:t>
      </w:r>
      <w:r w:rsidRPr="00B06447">
        <w:rPr>
          <w:rFonts w:ascii="Helvetica" w:hAnsi="Helvetica"/>
          <w:lang w:val="en-GB"/>
        </w:rPr>
        <w:t>NeTEx PT001</w:t>
      </w:r>
    </w:p>
    <w:p w14:paraId="0F99DF3D" w14:textId="77777777" w:rsidR="00D4246E" w:rsidRPr="00B06447" w:rsidRDefault="00D4246E">
      <w:pPr>
        <w:rPr>
          <w:rFonts w:ascii="Helvetica" w:hAnsi="Helvetica"/>
          <w:lang w:val="en-GB"/>
        </w:rPr>
      </w:pPr>
    </w:p>
    <w:p w14:paraId="1D15D312" w14:textId="77777777" w:rsidR="00D4246E" w:rsidRPr="00B06447" w:rsidRDefault="00D4246E">
      <w:pPr>
        <w:rPr>
          <w:rFonts w:ascii="Helvetica" w:hAnsi="Helvetica"/>
          <w:lang w:val="en-GB"/>
        </w:rPr>
      </w:pPr>
    </w:p>
    <w:p w14:paraId="694F1DF2" w14:textId="77777777" w:rsidR="00D4246E" w:rsidRPr="00B06447" w:rsidRDefault="00E92F7B">
      <w:pPr>
        <w:rPr>
          <w:rFonts w:ascii="Helvetica" w:hAnsi="Helvetica"/>
          <w:lang w:val="en-GB"/>
        </w:rPr>
      </w:pPr>
      <w:r w:rsidRPr="00B06447">
        <w:rPr>
          <w:rFonts w:ascii="Helvetica" w:hAnsi="Helvetica"/>
          <w:lang w:val="en-GB"/>
        </w:rPr>
        <w:t>Fabrizio Arneodo</w:t>
      </w:r>
    </w:p>
    <w:p w14:paraId="05A7344F" w14:textId="6EF85FA5" w:rsidR="00F4270D" w:rsidRPr="00B06447" w:rsidRDefault="00443DD1">
      <w:pPr>
        <w:rPr>
          <w:rFonts w:ascii="Helvetica" w:hAnsi="Helvetica"/>
          <w:lang w:val="en-GB"/>
        </w:rPr>
      </w:pPr>
      <w:r>
        <w:rPr>
          <w:rFonts w:ascii="Helvetica" w:hAnsi="Helvetica"/>
          <w:lang w:val="en-GB"/>
        </w:rPr>
        <w:t>v1.03</w:t>
      </w:r>
      <w:r w:rsidR="00BE0AF5" w:rsidRPr="00B06447">
        <w:rPr>
          <w:rFonts w:ascii="Helvetica" w:hAnsi="Helvetica"/>
          <w:lang w:val="en-GB"/>
        </w:rPr>
        <w:t xml:space="preserve"> </w:t>
      </w:r>
      <w:r w:rsidR="00135A7F" w:rsidRPr="00B06447">
        <w:rPr>
          <w:rFonts w:ascii="Helvetica" w:hAnsi="Helvetica"/>
          <w:lang w:val="en-GB"/>
        </w:rPr>
        <w:t xml:space="preserve">September </w:t>
      </w:r>
      <w:r w:rsidR="00BE0AF5" w:rsidRPr="00B06447">
        <w:rPr>
          <w:rFonts w:ascii="Helvetica" w:hAnsi="Helvetica"/>
          <w:lang w:val="en-GB"/>
        </w:rPr>
        <w:t>2</w:t>
      </w:r>
      <w:r>
        <w:rPr>
          <w:rFonts w:ascii="Helvetica" w:hAnsi="Helvetica"/>
          <w:lang w:val="en-GB"/>
        </w:rPr>
        <w:t>9</w:t>
      </w:r>
      <w:bookmarkStart w:id="0" w:name="_GoBack"/>
      <w:bookmarkEnd w:id="0"/>
      <w:r w:rsidR="003C0F61" w:rsidRPr="00B06447">
        <w:rPr>
          <w:rFonts w:ascii="Helvetica" w:hAnsi="Helvetica"/>
          <w:vertAlign w:val="superscript"/>
          <w:lang w:val="en-GB"/>
        </w:rPr>
        <w:t>th</w:t>
      </w:r>
      <w:r w:rsidR="003C0F61" w:rsidRPr="00B06447">
        <w:rPr>
          <w:rFonts w:ascii="Helvetica" w:hAnsi="Helvetica"/>
          <w:lang w:val="en-GB"/>
        </w:rPr>
        <w:t xml:space="preserve"> </w:t>
      </w:r>
      <w:r w:rsidR="00E92F7B" w:rsidRPr="00B06447">
        <w:rPr>
          <w:rFonts w:ascii="Helvetica" w:hAnsi="Helvetica"/>
          <w:lang w:val="en-GB"/>
        </w:rPr>
        <w:t>2015</w:t>
      </w:r>
    </w:p>
    <w:p w14:paraId="7A8E6A80" w14:textId="77777777" w:rsidR="00A811AB" w:rsidRPr="00B06447" w:rsidRDefault="00A811AB">
      <w:pPr>
        <w:rPr>
          <w:rFonts w:ascii="Helvetica" w:hAnsi="Helvetica"/>
          <w:b/>
          <w:lang w:val="en-GB"/>
        </w:rPr>
      </w:pPr>
    </w:p>
    <w:p w14:paraId="4498AC5B" w14:textId="77777777" w:rsidR="00A811AB" w:rsidRPr="00B06447" w:rsidRDefault="00A811AB">
      <w:pPr>
        <w:rPr>
          <w:rFonts w:ascii="Helvetica" w:hAnsi="Helvetica"/>
          <w:b/>
          <w:lang w:val="en-GB"/>
        </w:rPr>
      </w:pPr>
      <w:r w:rsidRPr="00B06447">
        <w:rPr>
          <w:rFonts w:ascii="Helvetica" w:hAnsi="Helvetica"/>
          <w:b/>
          <w:lang w:val="en-GB"/>
        </w:rPr>
        <w:br w:type="page"/>
      </w:r>
    </w:p>
    <w:sdt>
      <w:sdtPr>
        <w:rPr>
          <w:rFonts w:asciiTheme="minorHAnsi" w:hAnsiTheme="minorHAnsi"/>
          <w:b w:val="0"/>
          <w:color w:val="auto"/>
          <w:sz w:val="24"/>
          <w:szCs w:val="24"/>
          <w:lang w:val="en-GB" w:eastAsia="en-US"/>
        </w:rPr>
        <w:id w:val="-1549522049"/>
        <w:docPartObj>
          <w:docPartGallery w:val="Table of Contents"/>
          <w:docPartUnique/>
        </w:docPartObj>
      </w:sdtPr>
      <w:sdtEndPr>
        <w:rPr>
          <w:bCs/>
        </w:rPr>
      </w:sdtEndPr>
      <w:sdtContent>
        <w:p w14:paraId="301902A4" w14:textId="77777777" w:rsidR="00690E97" w:rsidRPr="00B06447" w:rsidRDefault="00321473" w:rsidP="00444316">
          <w:pPr>
            <w:pStyle w:val="Titolosommario"/>
            <w:rPr>
              <w:lang w:val="en-GB"/>
            </w:rPr>
          </w:pPr>
          <w:r w:rsidRPr="00B06447">
            <w:rPr>
              <w:lang w:val="en-GB"/>
            </w:rPr>
            <w:t>Table of contents</w:t>
          </w:r>
        </w:p>
        <w:p w14:paraId="39E8C6E6" w14:textId="77777777" w:rsidR="00347F8B" w:rsidRDefault="00690E97">
          <w:pPr>
            <w:pStyle w:val="Sommario1"/>
            <w:tabs>
              <w:tab w:val="right" w:leader="dot" w:pos="8630"/>
            </w:tabs>
            <w:rPr>
              <w:rFonts w:asciiTheme="minorHAnsi" w:hAnsiTheme="minorHAnsi"/>
              <w:b w:val="0"/>
              <w:caps w:val="0"/>
              <w:noProof/>
              <w:sz w:val="22"/>
              <w:szCs w:val="22"/>
              <w:lang w:val="it-IT" w:eastAsia="it-IT"/>
            </w:rPr>
          </w:pPr>
          <w:r w:rsidRPr="00B06447">
            <w:rPr>
              <w:rFonts w:ascii="Helvetica" w:hAnsi="Helvetica"/>
              <w:lang w:val="en-GB"/>
            </w:rPr>
            <w:fldChar w:fldCharType="begin"/>
          </w:r>
          <w:r w:rsidRPr="00B06447">
            <w:rPr>
              <w:rFonts w:ascii="Helvetica" w:hAnsi="Helvetica"/>
              <w:lang w:val="en-GB"/>
            </w:rPr>
            <w:instrText xml:space="preserve"> TOC \o "1-3" \h \z \u </w:instrText>
          </w:r>
          <w:r w:rsidRPr="00B06447">
            <w:rPr>
              <w:rFonts w:ascii="Helvetica" w:hAnsi="Helvetica"/>
              <w:lang w:val="en-GB"/>
            </w:rPr>
            <w:fldChar w:fldCharType="separate"/>
          </w:r>
          <w:hyperlink w:anchor="_Toc431223465" w:history="1">
            <w:r w:rsidR="00347F8B" w:rsidRPr="004A5F4A">
              <w:rPr>
                <w:rStyle w:val="Collegamentoipertestuale"/>
                <w:noProof/>
                <w:lang w:val="en-GB"/>
              </w:rPr>
              <w:t>Introduction</w:t>
            </w:r>
            <w:r w:rsidR="00347F8B">
              <w:rPr>
                <w:noProof/>
                <w:webHidden/>
              </w:rPr>
              <w:tab/>
            </w:r>
            <w:r w:rsidR="00347F8B">
              <w:rPr>
                <w:noProof/>
                <w:webHidden/>
              </w:rPr>
              <w:fldChar w:fldCharType="begin"/>
            </w:r>
            <w:r w:rsidR="00347F8B">
              <w:rPr>
                <w:noProof/>
                <w:webHidden/>
              </w:rPr>
              <w:instrText xml:space="preserve"> PAGEREF _Toc431223465 \h </w:instrText>
            </w:r>
            <w:r w:rsidR="00347F8B">
              <w:rPr>
                <w:noProof/>
                <w:webHidden/>
              </w:rPr>
            </w:r>
            <w:r w:rsidR="00347F8B">
              <w:rPr>
                <w:noProof/>
                <w:webHidden/>
              </w:rPr>
              <w:fldChar w:fldCharType="separate"/>
            </w:r>
            <w:r w:rsidR="00347F8B">
              <w:rPr>
                <w:noProof/>
                <w:webHidden/>
              </w:rPr>
              <w:t>3</w:t>
            </w:r>
            <w:r w:rsidR="00347F8B">
              <w:rPr>
                <w:noProof/>
                <w:webHidden/>
              </w:rPr>
              <w:fldChar w:fldCharType="end"/>
            </w:r>
          </w:hyperlink>
        </w:p>
        <w:p w14:paraId="32233069" w14:textId="77777777" w:rsidR="00347F8B" w:rsidRDefault="00443DD1">
          <w:pPr>
            <w:pStyle w:val="Sommario2"/>
            <w:tabs>
              <w:tab w:val="right" w:leader="dot" w:pos="8630"/>
            </w:tabs>
            <w:rPr>
              <w:b w:val="0"/>
              <w:noProof/>
              <w:sz w:val="22"/>
              <w:szCs w:val="22"/>
              <w:lang w:val="it-IT" w:eastAsia="it-IT"/>
            </w:rPr>
          </w:pPr>
          <w:hyperlink w:anchor="_Toc431223466" w:history="1">
            <w:r w:rsidR="00347F8B" w:rsidRPr="004A5F4A">
              <w:rPr>
                <w:rStyle w:val="Collegamentoipertestuale"/>
                <w:noProof/>
                <w:lang w:val="en-GB"/>
              </w:rPr>
              <w:t>Audience</w:t>
            </w:r>
            <w:r w:rsidR="00347F8B">
              <w:rPr>
                <w:noProof/>
                <w:webHidden/>
              </w:rPr>
              <w:tab/>
            </w:r>
            <w:r w:rsidR="00347F8B">
              <w:rPr>
                <w:noProof/>
                <w:webHidden/>
              </w:rPr>
              <w:fldChar w:fldCharType="begin"/>
            </w:r>
            <w:r w:rsidR="00347F8B">
              <w:rPr>
                <w:noProof/>
                <w:webHidden/>
              </w:rPr>
              <w:instrText xml:space="preserve"> PAGEREF _Toc431223466 \h </w:instrText>
            </w:r>
            <w:r w:rsidR="00347F8B">
              <w:rPr>
                <w:noProof/>
                <w:webHidden/>
              </w:rPr>
            </w:r>
            <w:r w:rsidR="00347F8B">
              <w:rPr>
                <w:noProof/>
                <w:webHidden/>
              </w:rPr>
              <w:fldChar w:fldCharType="separate"/>
            </w:r>
            <w:r w:rsidR="00347F8B">
              <w:rPr>
                <w:noProof/>
                <w:webHidden/>
              </w:rPr>
              <w:t>3</w:t>
            </w:r>
            <w:r w:rsidR="00347F8B">
              <w:rPr>
                <w:noProof/>
                <w:webHidden/>
              </w:rPr>
              <w:fldChar w:fldCharType="end"/>
            </w:r>
          </w:hyperlink>
        </w:p>
        <w:p w14:paraId="0B04F13B" w14:textId="77777777" w:rsidR="00347F8B" w:rsidRDefault="00443DD1">
          <w:pPr>
            <w:pStyle w:val="Sommario1"/>
            <w:tabs>
              <w:tab w:val="right" w:leader="dot" w:pos="8630"/>
            </w:tabs>
            <w:rPr>
              <w:rFonts w:asciiTheme="minorHAnsi" w:hAnsiTheme="minorHAnsi"/>
              <w:b w:val="0"/>
              <w:caps w:val="0"/>
              <w:noProof/>
              <w:sz w:val="22"/>
              <w:szCs w:val="22"/>
              <w:lang w:val="it-IT" w:eastAsia="it-IT"/>
            </w:rPr>
          </w:pPr>
          <w:hyperlink w:anchor="_Toc431223467" w:history="1">
            <w:r w:rsidR="00347F8B" w:rsidRPr="004A5F4A">
              <w:rPr>
                <w:rStyle w:val="Collegamentoipertestuale"/>
                <w:noProof/>
                <w:lang w:val="en-GB"/>
              </w:rPr>
              <w:t>Scope</w:t>
            </w:r>
            <w:r w:rsidR="00347F8B">
              <w:rPr>
                <w:noProof/>
                <w:webHidden/>
              </w:rPr>
              <w:tab/>
            </w:r>
            <w:r w:rsidR="00347F8B">
              <w:rPr>
                <w:noProof/>
                <w:webHidden/>
              </w:rPr>
              <w:fldChar w:fldCharType="begin"/>
            </w:r>
            <w:r w:rsidR="00347F8B">
              <w:rPr>
                <w:noProof/>
                <w:webHidden/>
              </w:rPr>
              <w:instrText xml:space="preserve"> PAGEREF _Toc431223467 \h </w:instrText>
            </w:r>
            <w:r w:rsidR="00347F8B">
              <w:rPr>
                <w:noProof/>
                <w:webHidden/>
              </w:rPr>
            </w:r>
            <w:r w:rsidR="00347F8B">
              <w:rPr>
                <w:noProof/>
                <w:webHidden/>
              </w:rPr>
              <w:fldChar w:fldCharType="separate"/>
            </w:r>
            <w:r w:rsidR="00347F8B">
              <w:rPr>
                <w:noProof/>
                <w:webHidden/>
              </w:rPr>
              <w:t>3</w:t>
            </w:r>
            <w:r w:rsidR="00347F8B">
              <w:rPr>
                <w:noProof/>
                <w:webHidden/>
              </w:rPr>
              <w:fldChar w:fldCharType="end"/>
            </w:r>
          </w:hyperlink>
        </w:p>
        <w:p w14:paraId="57A72A0A" w14:textId="77777777" w:rsidR="00347F8B" w:rsidRDefault="00443DD1">
          <w:pPr>
            <w:pStyle w:val="Sommario1"/>
            <w:tabs>
              <w:tab w:val="right" w:leader="dot" w:pos="8630"/>
            </w:tabs>
            <w:rPr>
              <w:rFonts w:asciiTheme="minorHAnsi" w:hAnsiTheme="minorHAnsi"/>
              <w:b w:val="0"/>
              <w:caps w:val="0"/>
              <w:noProof/>
              <w:sz w:val="22"/>
              <w:szCs w:val="22"/>
              <w:lang w:val="it-IT" w:eastAsia="it-IT"/>
            </w:rPr>
          </w:pPr>
          <w:hyperlink w:anchor="_Toc431223468" w:history="1">
            <w:r w:rsidR="00347F8B" w:rsidRPr="004A5F4A">
              <w:rPr>
                <w:rStyle w:val="Collegamentoipertestuale"/>
                <w:noProof/>
                <w:lang w:val="en-GB"/>
              </w:rPr>
              <w:t>Functional areas</w:t>
            </w:r>
            <w:r w:rsidR="00347F8B">
              <w:rPr>
                <w:noProof/>
                <w:webHidden/>
              </w:rPr>
              <w:tab/>
            </w:r>
            <w:r w:rsidR="00347F8B">
              <w:rPr>
                <w:noProof/>
                <w:webHidden/>
              </w:rPr>
              <w:fldChar w:fldCharType="begin"/>
            </w:r>
            <w:r w:rsidR="00347F8B">
              <w:rPr>
                <w:noProof/>
                <w:webHidden/>
              </w:rPr>
              <w:instrText xml:space="preserve"> PAGEREF _Toc431223468 \h </w:instrText>
            </w:r>
            <w:r w:rsidR="00347F8B">
              <w:rPr>
                <w:noProof/>
                <w:webHidden/>
              </w:rPr>
            </w:r>
            <w:r w:rsidR="00347F8B">
              <w:rPr>
                <w:noProof/>
                <w:webHidden/>
              </w:rPr>
              <w:fldChar w:fldCharType="separate"/>
            </w:r>
            <w:r w:rsidR="00347F8B">
              <w:rPr>
                <w:noProof/>
                <w:webHidden/>
              </w:rPr>
              <w:t>4</w:t>
            </w:r>
            <w:r w:rsidR="00347F8B">
              <w:rPr>
                <w:noProof/>
                <w:webHidden/>
              </w:rPr>
              <w:fldChar w:fldCharType="end"/>
            </w:r>
          </w:hyperlink>
        </w:p>
        <w:p w14:paraId="4304B805" w14:textId="77777777" w:rsidR="00347F8B" w:rsidRDefault="00443DD1">
          <w:pPr>
            <w:pStyle w:val="Sommario2"/>
            <w:tabs>
              <w:tab w:val="right" w:leader="dot" w:pos="8630"/>
            </w:tabs>
            <w:rPr>
              <w:b w:val="0"/>
              <w:noProof/>
              <w:sz w:val="22"/>
              <w:szCs w:val="22"/>
              <w:lang w:val="it-IT" w:eastAsia="it-IT"/>
            </w:rPr>
          </w:pPr>
          <w:hyperlink w:anchor="_Toc431223469" w:history="1">
            <w:r w:rsidR="00347F8B" w:rsidRPr="004A5F4A">
              <w:rPr>
                <w:rStyle w:val="Collegamentoipertestuale"/>
                <w:noProof/>
                <w:lang w:val="en-GB"/>
              </w:rPr>
              <w:t>Fare policy specification:</w:t>
            </w:r>
            <w:r w:rsidR="00347F8B">
              <w:rPr>
                <w:noProof/>
                <w:webHidden/>
              </w:rPr>
              <w:tab/>
            </w:r>
            <w:r w:rsidR="00347F8B">
              <w:rPr>
                <w:noProof/>
                <w:webHidden/>
              </w:rPr>
              <w:fldChar w:fldCharType="begin"/>
            </w:r>
            <w:r w:rsidR="00347F8B">
              <w:rPr>
                <w:noProof/>
                <w:webHidden/>
              </w:rPr>
              <w:instrText xml:space="preserve"> PAGEREF _Toc431223469 \h </w:instrText>
            </w:r>
            <w:r w:rsidR="00347F8B">
              <w:rPr>
                <w:noProof/>
                <w:webHidden/>
              </w:rPr>
            </w:r>
            <w:r w:rsidR="00347F8B">
              <w:rPr>
                <w:noProof/>
                <w:webHidden/>
              </w:rPr>
              <w:fldChar w:fldCharType="separate"/>
            </w:r>
            <w:r w:rsidR="00347F8B">
              <w:rPr>
                <w:noProof/>
                <w:webHidden/>
              </w:rPr>
              <w:t>4</w:t>
            </w:r>
            <w:r w:rsidR="00347F8B">
              <w:rPr>
                <w:noProof/>
                <w:webHidden/>
              </w:rPr>
              <w:fldChar w:fldCharType="end"/>
            </w:r>
          </w:hyperlink>
        </w:p>
        <w:p w14:paraId="2714715C" w14:textId="77777777" w:rsidR="00347F8B" w:rsidRDefault="00443DD1">
          <w:pPr>
            <w:pStyle w:val="Sommario1"/>
            <w:tabs>
              <w:tab w:val="right" w:leader="dot" w:pos="8630"/>
            </w:tabs>
            <w:rPr>
              <w:rFonts w:asciiTheme="minorHAnsi" w:hAnsiTheme="minorHAnsi"/>
              <w:b w:val="0"/>
              <w:caps w:val="0"/>
              <w:noProof/>
              <w:sz w:val="22"/>
              <w:szCs w:val="22"/>
              <w:lang w:val="it-IT" w:eastAsia="it-IT"/>
            </w:rPr>
          </w:pPr>
          <w:hyperlink w:anchor="_Toc431223470" w:history="1">
            <w:r w:rsidR="00347F8B" w:rsidRPr="004A5F4A">
              <w:rPr>
                <w:rStyle w:val="Collegamentoipertestuale"/>
                <w:noProof/>
                <w:lang w:val="en-GB"/>
              </w:rPr>
              <w:t>Provision of information on fares</w:t>
            </w:r>
            <w:r w:rsidR="00347F8B">
              <w:rPr>
                <w:noProof/>
                <w:webHidden/>
              </w:rPr>
              <w:tab/>
            </w:r>
            <w:r w:rsidR="00347F8B">
              <w:rPr>
                <w:noProof/>
                <w:webHidden/>
              </w:rPr>
              <w:fldChar w:fldCharType="begin"/>
            </w:r>
            <w:r w:rsidR="00347F8B">
              <w:rPr>
                <w:noProof/>
                <w:webHidden/>
              </w:rPr>
              <w:instrText xml:space="preserve"> PAGEREF _Toc431223470 \h </w:instrText>
            </w:r>
            <w:r w:rsidR="00347F8B">
              <w:rPr>
                <w:noProof/>
                <w:webHidden/>
              </w:rPr>
            </w:r>
            <w:r w:rsidR="00347F8B">
              <w:rPr>
                <w:noProof/>
                <w:webHidden/>
              </w:rPr>
              <w:fldChar w:fldCharType="separate"/>
            </w:r>
            <w:r w:rsidR="00347F8B">
              <w:rPr>
                <w:noProof/>
                <w:webHidden/>
              </w:rPr>
              <w:t>5</w:t>
            </w:r>
            <w:r w:rsidR="00347F8B">
              <w:rPr>
                <w:noProof/>
                <w:webHidden/>
              </w:rPr>
              <w:fldChar w:fldCharType="end"/>
            </w:r>
          </w:hyperlink>
        </w:p>
        <w:p w14:paraId="564D8C38" w14:textId="77777777" w:rsidR="00347F8B" w:rsidRDefault="00443DD1">
          <w:pPr>
            <w:pStyle w:val="Sommario1"/>
            <w:tabs>
              <w:tab w:val="right" w:leader="dot" w:pos="8630"/>
            </w:tabs>
            <w:rPr>
              <w:rFonts w:asciiTheme="minorHAnsi" w:hAnsiTheme="minorHAnsi"/>
              <w:b w:val="0"/>
              <w:caps w:val="0"/>
              <w:noProof/>
              <w:sz w:val="22"/>
              <w:szCs w:val="22"/>
              <w:lang w:val="it-IT" w:eastAsia="it-IT"/>
            </w:rPr>
          </w:pPr>
          <w:hyperlink w:anchor="_Toc431223471" w:history="1">
            <w:r w:rsidR="00347F8B" w:rsidRPr="004A5F4A">
              <w:rPr>
                <w:rStyle w:val="Collegamentoipertestuale"/>
                <w:noProof/>
                <w:lang w:val="en-GB"/>
              </w:rPr>
              <w:t>Approach</w:t>
            </w:r>
            <w:r w:rsidR="00347F8B">
              <w:rPr>
                <w:noProof/>
                <w:webHidden/>
              </w:rPr>
              <w:tab/>
            </w:r>
            <w:r w:rsidR="00347F8B">
              <w:rPr>
                <w:noProof/>
                <w:webHidden/>
              </w:rPr>
              <w:fldChar w:fldCharType="begin"/>
            </w:r>
            <w:r w:rsidR="00347F8B">
              <w:rPr>
                <w:noProof/>
                <w:webHidden/>
              </w:rPr>
              <w:instrText xml:space="preserve"> PAGEREF _Toc431223471 \h </w:instrText>
            </w:r>
            <w:r w:rsidR="00347F8B">
              <w:rPr>
                <w:noProof/>
                <w:webHidden/>
              </w:rPr>
            </w:r>
            <w:r w:rsidR="00347F8B">
              <w:rPr>
                <w:noProof/>
                <w:webHidden/>
              </w:rPr>
              <w:fldChar w:fldCharType="separate"/>
            </w:r>
            <w:r w:rsidR="00347F8B">
              <w:rPr>
                <w:noProof/>
                <w:webHidden/>
              </w:rPr>
              <w:t>5</w:t>
            </w:r>
            <w:r w:rsidR="00347F8B">
              <w:rPr>
                <w:noProof/>
                <w:webHidden/>
              </w:rPr>
              <w:fldChar w:fldCharType="end"/>
            </w:r>
          </w:hyperlink>
        </w:p>
        <w:p w14:paraId="78092A37" w14:textId="77777777" w:rsidR="00347F8B" w:rsidRDefault="00443DD1">
          <w:pPr>
            <w:pStyle w:val="Sommario2"/>
            <w:tabs>
              <w:tab w:val="right" w:leader="dot" w:pos="8630"/>
            </w:tabs>
            <w:rPr>
              <w:b w:val="0"/>
              <w:noProof/>
              <w:sz w:val="22"/>
              <w:szCs w:val="22"/>
              <w:lang w:val="it-IT" w:eastAsia="it-IT"/>
            </w:rPr>
          </w:pPr>
          <w:hyperlink w:anchor="_Toc431223472" w:history="1">
            <w:r w:rsidR="00347F8B" w:rsidRPr="004A5F4A">
              <w:rPr>
                <w:rStyle w:val="Collegamentoipertestuale"/>
                <w:noProof/>
                <w:lang w:val="en-GB"/>
              </w:rPr>
              <w:t>Fare structure elements</w:t>
            </w:r>
            <w:r w:rsidR="00347F8B">
              <w:rPr>
                <w:noProof/>
                <w:webHidden/>
              </w:rPr>
              <w:tab/>
            </w:r>
            <w:r w:rsidR="00347F8B">
              <w:rPr>
                <w:noProof/>
                <w:webHidden/>
              </w:rPr>
              <w:fldChar w:fldCharType="begin"/>
            </w:r>
            <w:r w:rsidR="00347F8B">
              <w:rPr>
                <w:noProof/>
                <w:webHidden/>
              </w:rPr>
              <w:instrText xml:space="preserve"> PAGEREF _Toc431223472 \h </w:instrText>
            </w:r>
            <w:r w:rsidR="00347F8B">
              <w:rPr>
                <w:noProof/>
                <w:webHidden/>
              </w:rPr>
            </w:r>
            <w:r w:rsidR="00347F8B">
              <w:rPr>
                <w:noProof/>
                <w:webHidden/>
              </w:rPr>
              <w:fldChar w:fldCharType="separate"/>
            </w:r>
            <w:r w:rsidR="00347F8B">
              <w:rPr>
                <w:noProof/>
                <w:webHidden/>
              </w:rPr>
              <w:t>6</w:t>
            </w:r>
            <w:r w:rsidR="00347F8B">
              <w:rPr>
                <w:noProof/>
                <w:webHidden/>
              </w:rPr>
              <w:fldChar w:fldCharType="end"/>
            </w:r>
          </w:hyperlink>
        </w:p>
        <w:p w14:paraId="12A57313" w14:textId="77777777" w:rsidR="00347F8B" w:rsidRDefault="00443DD1">
          <w:pPr>
            <w:pStyle w:val="Sommario2"/>
            <w:tabs>
              <w:tab w:val="right" w:leader="dot" w:pos="8630"/>
            </w:tabs>
            <w:rPr>
              <w:b w:val="0"/>
              <w:noProof/>
              <w:sz w:val="22"/>
              <w:szCs w:val="22"/>
              <w:lang w:val="it-IT" w:eastAsia="it-IT"/>
            </w:rPr>
          </w:pPr>
          <w:hyperlink w:anchor="_Toc431223473" w:history="1">
            <w:r w:rsidR="00347F8B" w:rsidRPr="004A5F4A">
              <w:rPr>
                <w:rStyle w:val="Collegamentoipertestuale"/>
                <w:noProof/>
                <w:lang w:val="en-GB"/>
              </w:rPr>
              <w:t>Access rights and Fare products</w:t>
            </w:r>
            <w:r w:rsidR="00347F8B">
              <w:rPr>
                <w:noProof/>
                <w:webHidden/>
              </w:rPr>
              <w:tab/>
            </w:r>
            <w:r w:rsidR="00347F8B">
              <w:rPr>
                <w:noProof/>
                <w:webHidden/>
              </w:rPr>
              <w:fldChar w:fldCharType="begin"/>
            </w:r>
            <w:r w:rsidR="00347F8B">
              <w:rPr>
                <w:noProof/>
                <w:webHidden/>
              </w:rPr>
              <w:instrText xml:space="preserve"> PAGEREF _Toc431223473 \h </w:instrText>
            </w:r>
            <w:r w:rsidR="00347F8B">
              <w:rPr>
                <w:noProof/>
                <w:webHidden/>
              </w:rPr>
            </w:r>
            <w:r w:rsidR="00347F8B">
              <w:rPr>
                <w:noProof/>
                <w:webHidden/>
              </w:rPr>
              <w:fldChar w:fldCharType="separate"/>
            </w:r>
            <w:r w:rsidR="00347F8B">
              <w:rPr>
                <w:noProof/>
                <w:webHidden/>
              </w:rPr>
              <w:t>7</w:t>
            </w:r>
            <w:r w:rsidR="00347F8B">
              <w:rPr>
                <w:noProof/>
                <w:webHidden/>
              </w:rPr>
              <w:fldChar w:fldCharType="end"/>
            </w:r>
          </w:hyperlink>
        </w:p>
        <w:p w14:paraId="703C5360" w14:textId="77777777" w:rsidR="00347F8B" w:rsidRDefault="00443DD1">
          <w:pPr>
            <w:pStyle w:val="Sommario2"/>
            <w:tabs>
              <w:tab w:val="right" w:leader="dot" w:pos="8630"/>
            </w:tabs>
            <w:rPr>
              <w:b w:val="0"/>
              <w:noProof/>
              <w:sz w:val="22"/>
              <w:szCs w:val="22"/>
              <w:lang w:val="it-IT" w:eastAsia="it-IT"/>
            </w:rPr>
          </w:pPr>
          <w:hyperlink w:anchor="_Toc431223474" w:history="1">
            <w:r w:rsidR="00347F8B" w:rsidRPr="004A5F4A">
              <w:rPr>
                <w:rStyle w:val="Collegamentoipertestuale"/>
                <w:noProof/>
                <w:lang w:val="en-GB"/>
              </w:rPr>
              <w:t>Restrictions and conditions</w:t>
            </w:r>
            <w:r w:rsidR="00347F8B">
              <w:rPr>
                <w:noProof/>
                <w:webHidden/>
              </w:rPr>
              <w:tab/>
            </w:r>
            <w:r w:rsidR="00347F8B">
              <w:rPr>
                <w:noProof/>
                <w:webHidden/>
              </w:rPr>
              <w:fldChar w:fldCharType="begin"/>
            </w:r>
            <w:r w:rsidR="00347F8B">
              <w:rPr>
                <w:noProof/>
                <w:webHidden/>
              </w:rPr>
              <w:instrText xml:space="preserve"> PAGEREF _Toc431223474 \h </w:instrText>
            </w:r>
            <w:r w:rsidR="00347F8B">
              <w:rPr>
                <w:noProof/>
                <w:webHidden/>
              </w:rPr>
            </w:r>
            <w:r w:rsidR="00347F8B">
              <w:rPr>
                <w:noProof/>
                <w:webHidden/>
              </w:rPr>
              <w:fldChar w:fldCharType="separate"/>
            </w:r>
            <w:r w:rsidR="00347F8B">
              <w:rPr>
                <w:noProof/>
                <w:webHidden/>
              </w:rPr>
              <w:t>8</w:t>
            </w:r>
            <w:r w:rsidR="00347F8B">
              <w:rPr>
                <w:noProof/>
                <w:webHidden/>
              </w:rPr>
              <w:fldChar w:fldCharType="end"/>
            </w:r>
          </w:hyperlink>
        </w:p>
        <w:p w14:paraId="555781E9" w14:textId="77777777" w:rsidR="00347F8B" w:rsidRDefault="00443DD1">
          <w:pPr>
            <w:pStyle w:val="Sommario1"/>
            <w:tabs>
              <w:tab w:val="right" w:leader="dot" w:pos="8630"/>
            </w:tabs>
            <w:rPr>
              <w:rFonts w:asciiTheme="minorHAnsi" w:hAnsiTheme="minorHAnsi"/>
              <w:b w:val="0"/>
              <w:caps w:val="0"/>
              <w:noProof/>
              <w:sz w:val="22"/>
              <w:szCs w:val="22"/>
              <w:lang w:val="it-IT" w:eastAsia="it-IT"/>
            </w:rPr>
          </w:pPr>
          <w:hyperlink w:anchor="_Toc431223475" w:history="1">
            <w:r w:rsidR="00347F8B" w:rsidRPr="004A5F4A">
              <w:rPr>
                <w:rStyle w:val="Collegamentoipertestuale"/>
                <w:noProof/>
                <w:lang w:val="en-GB"/>
              </w:rPr>
              <w:t>Selecting a Fare</w:t>
            </w:r>
            <w:r w:rsidR="00347F8B">
              <w:rPr>
                <w:noProof/>
                <w:webHidden/>
              </w:rPr>
              <w:tab/>
            </w:r>
            <w:r w:rsidR="00347F8B">
              <w:rPr>
                <w:noProof/>
                <w:webHidden/>
              </w:rPr>
              <w:fldChar w:fldCharType="begin"/>
            </w:r>
            <w:r w:rsidR="00347F8B">
              <w:rPr>
                <w:noProof/>
                <w:webHidden/>
              </w:rPr>
              <w:instrText xml:space="preserve"> PAGEREF _Toc431223475 \h </w:instrText>
            </w:r>
            <w:r w:rsidR="00347F8B">
              <w:rPr>
                <w:noProof/>
                <w:webHidden/>
              </w:rPr>
            </w:r>
            <w:r w:rsidR="00347F8B">
              <w:rPr>
                <w:noProof/>
                <w:webHidden/>
              </w:rPr>
              <w:fldChar w:fldCharType="separate"/>
            </w:r>
            <w:r w:rsidR="00347F8B">
              <w:rPr>
                <w:noProof/>
                <w:webHidden/>
              </w:rPr>
              <w:t>10</w:t>
            </w:r>
            <w:r w:rsidR="00347F8B">
              <w:rPr>
                <w:noProof/>
                <w:webHidden/>
              </w:rPr>
              <w:fldChar w:fldCharType="end"/>
            </w:r>
          </w:hyperlink>
        </w:p>
        <w:p w14:paraId="191FA130" w14:textId="77777777" w:rsidR="00347F8B" w:rsidRDefault="00443DD1">
          <w:pPr>
            <w:pStyle w:val="Sommario2"/>
            <w:tabs>
              <w:tab w:val="right" w:leader="dot" w:pos="8630"/>
            </w:tabs>
            <w:rPr>
              <w:b w:val="0"/>
              <w:noProof/>
              <w:sz w:val="22"/>
              <w:szCs w:val="22"/>
              <w:lang w:val="it-IT" w:eastAsia="it-IT"/>
            </w:rPr>
          </w:pPr>
          <w:hyperlink w:anchor="_Toc431223476" w:history="1">
            <w:r w:rsidR="00347F8B" w:rsidRPr="004A5F4A">
              <w:rPr>
                <w:rStyle w:val="Collegamentoipertestuale"/>
                <w:noProof/>
                <w:lang w:val="en-GB"/>
              </w:rPr>
              <w:t>Pricing a Fare</w:t>
            </w:r>
            <w:r w:rsidR="00347F8B">
              <w:rPr>
                <w:noProof/>
                <w:webHidden/>
              </w:rPr>
              <w:tab/>
            </w:r>
            <w:r w:rsidR="00347F8B">
              <w:rPr>
                <w:noProof/>
                <w:webHidden/>
              </w:rPr>
              <w:fldChar w:fldCharType="begin"/>
            </w:r>
            <w:r w:rsidR="00347F8B">
              <w:rPr>
                <w:noProof/>
                <w:webHidden/>
              </w:rPr>
              <w:instrText xml:space="preserve"> PAGEREF _Toc431223476 \h </w:instrText>
            </w:r>
            <w:r w:rsidR="00347F8B">
              <w:rPr>
                <w:noProof/>
                <w:webHidden/>
              </w:rPr>
            </w:r>
            <w:r w:rsidR="00347F8B">
              <w:rPr>
                <w:noProof/>
                <w:webHidden/>
              </w:rPr>
              <w:fldChar w:fldCharType="separate"/>
            </w:r>
            <w:r w:rsidR="00347F8B">
              <w:rPr>
                <w:noProof/>
                <w:webHidden/>
              </w:rPr>
              <w:t>10</w:t>
            </w:r>
            <w:r w:rsidR="00347F8B">
              <w:rPr>
                <w:noProof/>
                <w:webHidden/>
              </w:rPr>
              <w:fldChar w:fldCharType="end"/>
            </w:r>
          </w:hyperlink>
        </w:p>
        <w:p w14:paraId="6D77643C" w14:textId="77777777" w:rsidR="00347F8B" w:rsidRDefault="00443DD1">
          <w:pPr>
            <w:pStyle w:val="Sommario2"/>
            <w:tabs>
              <w:tab w:val="right" w:leader="dot" w:pos="8630"/>
            </w:tabs>
            <w:rPr>
              <w:b w:val="0"/>
              <w:noProof/>
              <w:sz w:val="22"/>
              <w:szCs w:val="22"/>
              <w:lang w:val="it-IT" w:eastAsia="it-IT"/>
            </w:rPr>
          </w:pPr>
          <w:hyperlink w:anchor="_Toc431223477" w:history="1">
            <w:r w:rsidR="00347F8B" w:rsidRPr="004A5F4A">
              <w:rPr>
                <w:rStyle w:val="Collegamentoipertestuale"/>
                <w:noProof/>
                <w:lang w:val="en-GB"/>
              </w:rPr>
              <w:t>Electronic Fare products and NeTEx</w:t>
            </w:r>
            <w:r w:rsidR="00347F8B">
              <w:rPr>
                <w:noProof/>
                <w:webHidden/>
              </w:rPr>
              <w:tab/>
            </w:r>
            <w:r w:rsidR="00347F8B">
              <w:rPr>
                <w:noProof/>
                <w:webHidden/>
              </w:rPr>
              <w:fldChar w:fldCharType="begin"/>
            </w:r>
            <w:r w:rsidR="00347F8B">
              <w:rPr>
                <w:noProof/>
                <w:webHidden/>
              </w:rPr>
              <w:instrText xml:space="preserve"> PAGEREF _Toc431223477 \h </w:instrText>
            </w:r>
            <w:r w:rsidR="00347F8B">
              <w:rPr>
                <w:noProof/>
                <w:webHidden/>
              </w:rPr>
            </w:r>
            <w:r w:rsidR="00347F8B">
              <w:rPr>
                <w:noProof/>
                <w:webHidden/>
              </w:rPr>
              <w:fldChar w:fldCharType="separate"/>
            </w:r>
            <w:r w:rsidR="00347F8B">
              <w:rPr>
                <w:noProof/>
                <w:webHidden/>
              </w:rPr>
              <w:t>11</w:t>
            </w:r>
            <w:r w:rsidR="00347F8B">
              <w:rPr>
                <w:noProof/>
                <w:webHidden/>
              </w:rPr>
              <w:fldChar w:fldCharType="end"/>
            </w:r>
          </w:hyperlink>
        </w:p>
        <w:p w14:paraId="184D3BAC" w14:textId="77777777" w:rsidR="00347F8B" w:rsidRDefault="00443DD1">
          <w:pPr>
            <w:pStyle w:val="Sommario2"/>
            <w:tabs>
              <w:tab w:val="right" w:leader="dot" w:pos="8630"/>
            </w:tabs>
            <w:rPr>
              <w:b w:val="0"/>
              <w:noProof/>
              <w:sz w:val="22"/>
              <w:szCs w:val="22"/>
              <w:lang w:val="it-IT" w:eastAsia="it-IT"/>
            </w:rPr>
          </w:pPr>
          <w:hyperlink w:anchor="_Toc431223478" w:history="1">
            <w:r w:rsidR="00347F8B" w:rsidRPr="004A5F4A">
              <w:rPr>
                <w:rStyle w:val="Collegamentoipertestuale"/>
                <w:noProof/>
                <w:lang w:val="en-GB"/>
              </w:rPr>
              <w:t>Further Reading</w:t>
            </w:r>
            <w:r w:rsidR="00347F8B">
              <w:rPr>
                <w:noProof/>
                <w:webHidden/>
              </w:rPr>
              <w:tab/>
            </w:r>
            <w:r w:rsidR="00347F8B">
              <w:rPr>
                <w:noProof/>
                <w:webHidden/>
              </w:rPr>
              <w:fldChar w:fldCharType="begin"/>
            </w:r>
            <w:r w:rsidR="00347F8B">
              <w:rPr>
                <w:noProof/>
                <w:webHidden/>
              </w:rPr>
              <w:instrText xml:space="preserve"> PAGEREF _Toc431223478 \h </w:instrText>
            </w:r>
            <w:r w:rsidR="00347F8B">
              <w:rPr>
                <w:noProof/>
                <w:webHidden/>
              </w:rPr>
            </w:r>
            <w:r w:rsidR="00347F8B">
              <w:rPr>
                <w:noProof/>
                <w:webHidden/>
              </w:rPr>
              <w:fldChar w:fldCharType="separate"/>
            </w:r>
            <w:r w:rsidR="00347F8B">
              <w:rPr>
                <w:noProof/>
                <w:webHidden/>
              </w:rPr>
              <w:t>13</w:t>
            </w:r>
            <w:r w:rsidR="00347F8B">
              <w:rPr>
                <w:noProof/>
                <w:webHidden/>
              </w:rPr>
              <w:fldChar w:fldCharType="end"/>
            </w:r>
          </w:hyperlink>
        </w:p>
        <w:p w14:paraId="65F70249" w14:textId="77777777" w:rsidR="00347F8B" w:rsidRDefault="00443DD1">
          <w:pPr>
            <w:pStyle w:val="Sommario3"/>
            <w:tabs>
              <w:tab w:val="right" w:leader="dot" w:pos="8630"/>
            </w:tabs>
            <w:rPr>
              <w:noProof/>
              <w:sz w:val="22"/>
              <w:szCs w:val="22"/>
              <w:lang w:val="it-IT" w:eastAsia="it-IT"/>
            </w:rPr>
          </w:pPr>
          <w:hyperlink w:anchor="_Toc431223479" w:history="1">
            <w:r w:rsidR="00347F8B" w:rsidRPr="004A5F4A">
              <w:rPr>
                <w:rStyle w:val="Collegamentoipertestuale"/>
                <w:rFonts w:ascii="Helvetica" w:hAnsi="Helvetica"/>
                <w:noProof/>
                <w:lang w:val="en-GB"/>
              </w:rPr>
              <w:t>The NeTEx Standard</w:t>
            </w:r>
            <w:r w:rsidR="00347F8B">
              <w:rPr>
                <w:noProof/>
                <w:webHidden/>
              </w:rPr>
              <w:tab/>
            </w:r>
            <w:r w:rsidR="00347F8B">
              <w:rPr>
                <w:noProof/>
                <w:webHidden/>
              </w:rPr>
              <w:fldChar w:fldCharType="begin"/>
            </w:r>
            <w:r w:rsidR="00347F8B">
              <w:rPr>
                <w:noProof/>
                <w:webHidden/>
              </w:rPr>
              <w:instrText xml:space="preserve"> PAGEREF _Toc431223479 \h </w:instrText>
            </w:r>
            <w:r w:rsidR="00347F8B">
              <w:rPr>
                <w:noProof/>
                <w:webHidden/>
              </w:rPr>
            </w:r>
            <w:r w:rsidR="00347F8B">
              <w:rPr>
                <w:noProof/>
                <w:webHidden/>
              </w:rPr>
              <w:fldChar w:fldCharType="separate"/>
            </w:r>
            <w:r w:rsidR="00347F8B">
              <w:rPr>
                <w:noProof/>
                <w:webHidden/>
              </w:rPr>
              <w:t>13</w:t>
            </w:r>
            <w:r w:rsidR="00347F8B">
              <w:rPr>
                <w:noProof/>
                <w:webHidden/>
              </w:rPr>
              <w:fldChar w:fldCharType="end"/>
            </w:r>
          </w:hyperlink>
        </w:p>
        <w:p w14:paraId="501F8B54" w14:textId="77777777" w:rsidR="00347F8B" w:rsidRDefault="00443DD1">
          <w:pPr>
            <w:pStyle w:val="Sommario3"/>
            <w:tabs>
              <w:tab w:val="right" w:leader="dot" w:pos="8630"/>
            </w:tabs>
            <w:rPr>
              <w:noProof/>
              <w:sz w:val="22"/>
              <w:szCs w:val="22"/>
              <w:lang w:val="it-IT" w:eastAsia="it-IT"/>
            </w:rPr>
          </w:pPr>
          <w:hyperlink w:anchor="_Toc431223480" w:history="1">
            <w:r w:rsidR="00347F8B" w:rsidRPr="004A5F4A">
              <w:rPr>
                <w:rStyle w:val="Collegamentoipertestuale"/>
                <w:rFonts w:ascii="Helvetica" w:hAnsi="Helvetica"/>
                <w:noProof/>
                <w:lang w:val="en-GB"/>
              </w:rPr>
              <w:t>Other NeTEx White Papers</w:t>
            </w:r>
            <w:r w:rsidR="00347F8B">
              <w:rPr>
                <w:noProof/>
                <w:webHidden/>
              </w:rPr>
              <w:tab/>
            </w:r>
            <w:r w:rsidR="00347F8B">
              <w:rPr>
                <w:noProof/>
                <w:webHidden/>
              </w:rPr>
              <w:fldChar w:fldCharType="begin"/>
            </w:r>
            <w:r w:rsidR="00347F8B">
              <w:rPr>
                <w:noProof/>
                <w:webHidden/>
              </w:rPr>
              <w:instrText xml:space="preserve"> PAGEREF _Toc431223480 \h </w:instrText>
            </w:r>
            <w:r w:rsidR="00347F8B">
              <w:rPr>
                <w:noProof/>
                <w:webHidden/>
              </w:rPr>
            </w:r>
            <w:r w:rsidR="00347F8B">
              <w:rPr>
                <w:noProof/>
                <w:webHidden/>
              </w:rPr>
              <w:fldChar w:fldCharType="separate"/>
            </w:r>
            <w:r w:rsidR="00347F8B">
              <w:rPr>
                <w:noProof/>
                <w:webHidden/>
              </w:rPr>
              <w:t>13</w:t>
            </w:r>
            <w:r w:rsidR="00347F8B">
              <w:rPr>
                <w:noProof/>
                <w:webHidden/>
              </w:rPr>
              <w:fldChar w:fldCharType="end"/>
            </w:r>
          </w:hyperlink>
        </w:p>
        <w:p w14:paraId="6530E311" w14:textId="77777777" w:rsidR="00347F8B" w:rsidRDefault="00443DD1">
          <w:pPr>
            <w:pStyle w:val="Sommario3"/>
            <w:tabs>
              <w:tab w:val="right" w:leader="dot" w:pos="8630"/>
            </w:tabs>
            <w:rPr>
              <w:noProof/>
              <w:sz w:val="22"/>
              <w:szCs w:val="22"/>
              <w:lang w:val="it-IT" w:eastAsia="it-IT"/>
            </w:rPr>
          </w:pPr>
          <w:hyperlink w:anchor="_Toc431223481" w:history="1">
            <w:r w:rsidR="00347F8B" w:rsidRPr="004A5F4A">
              <w:rPr>
                <w:rStyle w:val="Collegamentoipertestuale"/>
                <w:rFonts w:ascii="Helvetica" w:hAnsi="Helvetica"/>
                <w:noProof/>
                <w:lang w:val="en-GB"/>
              </w:rPr>
              <w:t>Other References</w:t>
            </w:r>
            <w:r w:rsidR="00347F8B">
              <w:rPr>
                <w:noProof/>
                <w:webHidden/>
              </w:rPr>
              <w:tab/>
            </w:r>
            <w:r w:rsidR="00347F8B">
              <w:rPr>
                <w:noProof/>
                <w:webHidden/>
              </w:rPr>
              <w:fldChar w:fldCharType="begin"/>
            </w:r>
            <w:r w:rsidR="00347F8B">
              <w:rPr>
                <w:noProof/>
                <w:webHidden/>
              </w:rPr>
              <w:instrText xml:space="preserve"> PAGEREF _Toc431223481 \h </w:instrText>
            </w:r>
            <w:r w:rsidR="00347F8B">
              <w:rPr>
                <w:noProof/>
                <w:webHidden/>
              </w:rPr>
            </w:r>
            <w:r w:rsidR="00347F8B">
              <w:rPr>
                <w:noProof/>
                <w:webHidden/>
              </w:rPr>
              <w:fldChar w:fldCharType="separate"/>
            </w:r>
            <w:r w:rsidR="00347F8B">
              <w:rPr>
                <w:noProof/>
                <w:webHidden/>
              </w:rPr>
              <w:t>13</w:t>
            </w:r>
            <w:r w:rsidR="00347F8B">
              <w:rPr>
                <w:noProof/>
                <w:webHidden/>
              </w:rPr>
              <w:fldChar w:fldCharType="end"/>
            </w:r>
          </w:hyperlink>
        </w:p>
        <w:p w14:paraId="1F83DCF1" w14:textId="77777777" w:rsidR="00347F8B" w:rsidRDefault="00443DD1">
          <w:pPr>
            <w:pStyle w:val="Sommario3"/>
            <w:tabs>
              <w:tab w:val="right" w:leader="dot" w:pos="8630"/>
            </w:tabs>
            <w:rPr>
              <w:noProof/>
              <w:sz w:val="22"/>
              <w:szCs w:val="22"/>
              <w:lang w:val="it-IT" w:eastAsia="it-IT"/>
            </w:rPr>
          </w:pPr>
          <w:hyperlink w:anchor="_Toc431223482" w:history="1">
            <w:r w:rsidR="00347F8B" w:rsidRPr="004A5F4A">
              <w:rPr>
                <w:rStyle w:val="Collegamentoipertestuale"/>
                <w:rFonts w:ascii="Helvetica" w:hAnsi="Helvetica"/>
                <w:noProof/>
                <w:lang w:val="en-GB"/>
              </w:rPr>
              <w:t>Further Information</w:t>
            </w:r>
            <w:r w:rsidR="00347F8B">
              <w:rPr>
                <w:noProof/>
                <w:webHidden/>
              </w:rPr>
              <w:tab/>
            </w:r>
            <w:r w:rsidR="00347F8B">
              <w:rPr>
                <w:noProof/>
                <w:webHidden/>
              </w:rPr>
              <w:fldChar w:fldCharType="begin"/>
            </w:r>
            <w:r w:rsidR="00347F8B">
              <w:rPr>
                <w:noProof/>
                <w:webHidden/>
              </w:rPr>
              <w:instrText xml:space="preserve"> PAGEREF _Toc431223482 \h </w:instrText>
            </w:r>
            <w:r w:rsidR="00347F8B">
              <w:rPr>
                <w:noProof/>
                <w:webHidden/>
              </w:rPr>
            </w:r>
            <w:r w:rsidR="00347F8B">
              <w:rPr>
                <w:noProof/>
                <w:webHidden/>
              </w:rPr>
              <w:fldChar w:fldCharType="separate"/>
            </w:r>
            <w:r w:rsidR="00347F8B">
              <w:rPr>
                <w:noProof/>
                <w:webHidden/>
              </w:rPr>
              <w:t>13</w:t>
            </w:r>
            <w:r w:rsidR="00347F8B">
              <w:rPr>
                <w:noProof/>
                <w:webHidden/>
              </w:rPr>
              <w:fldChar w:fldCharType="end"/>
            </w:r>
          </w:hyperlink>
        </w:p>
        <w:p w14:paraId="67C16246" w14:textId="77777777" w:rsidR="00690E97" w:rsidRPr="00B06447" w:rsidRDefault="00690E97">
          <w:pPr>
            <w:rPr>
              <w:rFonts w:ascii="Helvetica" w:hAnsi="Helvetica"/>
              <w:lang w:val="en-GB"/>
            </w:rPr>
          </w:pPr>
          <w:r w:rsidRPr="00B06447">
            <w:rPr>
              <w:rFonts w:ascii="Helvetica" w:hAnsi="Helvetica"/>
              <w:b/>
              <w:bCs/>
              <w:lang w:val="en-GB"/>
            </w:rPr>
            <w:fldChar w:fldCharType="end"/>
          </w:r>
        </w:p>
      </w:sdtContent>
    </w:sdt>
    <w:p w14:paraId="00E40ECB" w14:textId="77777777" w:rsidR="00A811AB" w:rsidRPr="00B06447" w:rsidRDefault="00802342" w:rsidP="00444316">
      <w:pPr>
        <w:pStyle w:val="Titolo1"/>
        <w:rPr>
          <w:lang w:val="en-GB"/>
        </w:rPr>
      </w:pPr>
      <w:r w:rsidRPr="00B06447">
        <w:rPr>
          <w:lang w:val="en-GB"/>
        </w:rPr>
        <w:br w:type="page"/>
      </w:r>
      <w:bookmarkStart w:id="1" w:name="_Toc431223465"/>
      <w:r w:rsidR="006612F0" w:rsidRPr="00B06447">
        <w:rPr>
          <w:lang w:val="en-GB"/>
        </w:rPr>
        <w:lastRenderedPageBreak/>
        <w:t>Introduction</w:t>
      </w:r>
      <w:bookmarkEnd w:id="1"/>
    </w:p>
    <w:p w14:paraId="63BD440F" w14:textId="77777777" w:rsidR="00135A7F" w:rsidRPr="00B06447" w:rsidRDefault="00135A7F" w:rsidP="00135A7F">
      <w:pPr>
        <w:rPr>
          <w:rFonts w:ascii="Helvetica" w:hAnsi="Helvetica"/>
          <w:lang w:val="en-GB"/>
        </w:rPr>
      </w:pPr>
    </w:p>
    <w:p w14:paraId="4434297B" w14:textId="74F2E7B3" w:rsidR="008E0FB1" w:rsidRPr="00B06447" w:rsidRDefault="008E0FB1" w:rsidP="00B06447">
      <w:pPr>
        <w:jc w:val="both"/>
        <w:rPr>
          <w:rFonts w:ascii="Helvetica" w:hAnsi="Helvetica"/>
          <w:sz w:val="22"/>
          <w:szCs w:val="22"/>
          <w:lang w:val="en-GB"/>
        </w:rPr>
      </w:pPr>
      <w:r w:rsidRPr="00B06447">
        <w:rPr>
          <w:rFonts w:ascii="Helvetica" w:hAnsi="Helvetica"/>
          <w:sz w:val="22"/>
          <w:szCs w:val="22"/>
          <w:lang w:val="en-GB"/>
        </w:rPr>
        <w:t xml:space="preserve">The NeTEx (Network </w:t>
      </w:r>
      <w:r w:rsidR="003C0F61" w:rsidRPr="00B06447">
        <w:rPr>
          <w:rFonts w:ascii="Helvetica" w:hAnsi="Helvetica"/>
          <w:sz w:val="22"/>
          <w:szCs w:val="22"/>
          <w:lang w:val="en-GB"/>
        </w:rPr>
        <w:t xml:space="preserve">Timetable </w:t>
      </w:r>
      <w:r w:rsidRPr="00B06447">
        <w:rPr>
          <w:rFonts w:ascii="Helvetica" w:hAnsi="Helvetica"/>
          <w:sz w:val="22"/>
          <w:szCs w:val="22"/>
          <w:lang w:val="en-GB"/>
        </w:rPr>
        <w:t>Exchange) is a CEN standard for exchanging public transport data. This white paper provides an overview of how Fare data can be represented in NeTEx.</w:t>
      </w:r>
    </w:p>
    <w:p w14:paraId="7BB0B18C" w14:textId="77777777" w:rsidR="007209A7" w:rsidRPr="00B06447" w:rsidRDefault="007209A7" w:rsidP="00B06447">
      <w:pPr>
        <w:jc w:val="both"/>
        <w:rPr>
          <w:rFonts w:ascii="Helvetica" w:hAnsi="Helvetica"/>
          <w:sz w:val="22"/>
          <w:szCs w:val="22"/>
          <w:lang w:val="en-GB"/>
        </w:rPr>
      </w:pPr>
    </w:p>
    <w:p w14:paraId="610F091C" w14:textId="79274BD9" w:rsidR="008E0FB1" w:rsidRPr="00B06447" w:rsidRDefault="00EC171B" w:rsidP="00B06447">
      <w:pPr>
        <w:jc w:val="both"/>
        <w:rPr>
          <w:rFonts w:ascii="Helvetica" w:hAnsi="Helvetica"/>
          <w:sz w:val="22"/>
          <w:szCs w:val="22"/>
          <w:lang w:val="en-GB"/>
        </w:rPr>
      </w:pPr>
      <w:r w:rsidRPr="00B06447">
        <w:rPr>
          <w:rFonts w:ascii="Helvetica" w:hAnsi="Helvetica"/>
          <w:sz w:val="22"/>
          <w:szCs w:val="22"/>
          <w:lang w:val="en-GB"/>
        </w:rPr>
        <w:t>The NeTEx model is innovative in that it establishes a uniform model capable of representing fares for all modes of transport</w:t>
      </w:r>
      <w:r w:rsidR="007209A7" w:rsidRPr="00B06447">
        <w:rPr>
          <w:rFonts w:ascii="Helvetica" w:hAnsi="Helvetica"/>
          <w:sz w:val="22"/>
          <w:szCs w:val="22"/>
          <w:lang w:val="en-GB"/>
        </w:rPr>
        <w:t xml:space="preserve"> - </w:t>
      </w:r>
      <w:r w:rsidRPr="00B06447">
        <w:rPr>
          <w:rFonts w:ascii="Helvetica" w:hAnsi="Helvetica"/>
          <w:sz w:val="22"/>
          <w:szCs w:val="22"/>
          <w:lang w:val="en-GB"/>
        </w:rPr>
        <w:t>something not found in</w:t>
      </w:r>
      <w:r w:rsidR="007209A7" w:rsidRPr="00B06447">
        <w:rPr>
          <w:rFonts w:ascii="Helvetica" w:hAnsi="Helvetica"/>
          <w:sz w:val="22"/>
          <w:szCs w:val="22"/>
          <w:lang w:val="en-GB"/>
        </w:rPr>
        <w:t xml:space="preserve"> any existing national standard. </w:t>
      </w:r>
      <w:r w:rsidR="00DE1C1C" w:rsidRPr="00B06447">
        <w:rPr>
          <w:rFonts w:ascii="Helvetica" w:hAnsi="Helvetica"/>
          <w:sz w:val="22"/>
          <w:szCs w:val="22"/>
          <w:lang w:val="en-GB"/>
        </w:rPr>
        <w:t xml:space="preserve">It separates the different concerns of describing fares, and provides a set of ready made conditions to describe, in both machine and human readable form, the many and various conditions that may apply to the use of fares. </w:t>
      </w:r>
      <w:r w:rsidR="007209A7" w:rsidRPr="00B06447">
        <w:rPr>
          <w:rFonts w:ascii="Helvetica" w:hAnsi="Helvetica"/>
          <w:sz w:val="22"/>
          <w:szCs w:val="22"/>
          <w:lang w:val="en-GB"/>
        </w:rPr>
        <w:t>F</w:t>
      </w:r>
      <w:r w:rsidRPr="00B06447">
        <w:rPr>
          <w:rFonts w:ascii="Helvetica" w:hAnsi="Helvetica"/>
          <w:sz w:val="22"/>
          <w:szCs w:val="22"/>
          <w:lang w:val="en-GB"/>
        </w:rPr>
        <w:t>urthermore</w:t>
      </w:r>
      <w:r w:rsidR="007209A7" w:rsidRPr="00B06447">
        <w:rPr>
          <w:rFonts w:ascii="Helvetica" w:hAnsi="Helvetica"/>
          <w:sz w:val="22"/>
          <w:szCs w:val="22"/>
          <w:lang w:val="en-GB"/>
        </w:rPr>
        <w:t xml:space="preserve">, </w:t>
      </w:r>
      <w:r w:rsidRPr="00B06447">
        <w:rPr>
          <w:rFonts w:ascii="Helvetica" w:hAnsi="Helvetica"/>
          <w:sz w:val="22"/>
          <w:szCs w:val="22"/>
          <w:lang w:val="en-GB"/>
        </w:rPr>
        <w:t xml:space="preserve">it includes </w:t>
      </w:r>
      <w:r w:rsidR="007209A7" w:rsidRPr="00B06447">
        <w:rPr>
          <w:rFonts w:ascii="Helvetica" w:hAnsi="Helvetica"/>
          <w:sz w:val="22"/>
          <w:szCs w:val="22"/>
          <w:lang w:val="en-GB"/>
        </w:rPr>
        <w:t xml:space="preserve">novel </w:t>
      </w:r>
      <w:r w:rsidRPr="00B06447">
        <w:rPr>
          <w:rFonts w:ascii="Helvetica" w:hAnsi="Helvetica"/>
          <w:sz w:val="22"/>
          <w:szCs w:val="22"/>
          <w:lang w:val="en-GB"/>
        </w:rPr>
        <w:t xml:space="preserve">abstractions to support </w:t>
      </w:r>
      <w:r w:rsidR="007209A7" w:rsidRPr="00B06447">
        <w:rPr>
          <w:rFonts w:ascii="Helvetica" w:hAnsi="Helvetica"/>
          <w:sz w:val="22"/>
          <w:szCs w:val="22"/>
          <w:lang w:val="en-GB"/>
        </w:rPr>
        <w:t xml:space="preserve">the sophisticated products and charging regimes found </w:t>
      </w:r>
      <w:r w:rsidR="00DE1C1C" w:rsidRPr="00B06447">
        <w:rPr>
          <w:rFonts w:ascii="Helvetica" w:hAnsi="Helvetica"/>
          <w:sz w:val="22"/>
          <w:szCs w:val="22"/>
          <w:lang w:val="en-GB"/>
        </w:rPr>
        <w:t xml:space="preserve">in </w:t>
      </w:r>
      <w:r w:rsidRPr="00B06447">
        <w:rPr>
          <w:rFonts w:ascii="Helvetica" w:hAnsi="Helvetica"/>
          <w:sz w:val="22"/>
          <w:szCs w:val="22"/>
          <w:lang w:val="en-GB"/>
        </w:rPr>
        <w:t xml:space="preserve">modern electronic and card based </w:t>
      </w:r>
      <w:r w:rsidR="004D13E1" w:rsidRPr="00B06447">
        <w:rPr>
          <w:rFonts w:ascii="Helvetica" w:hAnsi="Helvetica"/>
          <w:sz w:val="22"/>
          <w:szCs w:val="22"/>
          <w:lang w:val="en-GB"/>
        </w:rPr>
        <w:t>,</w:t>
      </w:r>
      <w:r w:rsidR="00DE1C1C" w:rsidRPr="00B06447">
        <w:rPr>
          <w:rFonts w:ascii="Helvetica" w:hAnsi="Helvetica"/>
          <w:sz w:val="22"/>
          <w:szCs w:val="22"/>
          <w:lang w:val="en-GB"/>
        </w:rPr>
        <w:t xml:space="preserve"> alongside a </w:t>
      </w:r>
      <w:r w:rsidR="007209A7" w:rsidRPr="00B06447">
        <w:rPr>
          <w:rFonts w:ascii="Helvetica" w:hAnsi="Helvetica"/>
          <w:sz w:val="22"/>
          <w:szCs w:val="22"/>
          <w:lang w:val="en-GB"/>
        </w:rPr>
        <w:t>range of traditional fare products</w:t>
      </w:r>
      <w:r w:rsidRPr="00B06447">
        <w:rPr>
          <w:rFonts w:ascii="Helvetica" w:hAnsi="Helvetica"/>
          <w:sz w:val="22"/>
          <w:szCs w:val="22"/>
          <w:lang w:val="en-GB"/>
        </w:rPr>
        <w:t xml:space="preserve">. </w:t>
      </w:r>
      <w:r w:rsidR="007209A7" w:rsidRPr="00B06447">
        <w:rPr>
          <w:rFonts w:ascii="Helvetica" w:hAnsi="Helvetica"/>
          <w:sz w:val="22"/>
          <w:szCs w:val="22"/>
          <w:lang w:val="en-GB"/>
        </w:rPr>
        <w:t>It</w:t>
      </w:r>
      <w:r w:rsidRPr="00B06447">
        <w:rPr>
          <w:rFonts w:ascii="Helvetica" w:hAnsi="Helvetica"/>
          <w:sz w:val="22"/>
          <w:szCs w:val="22"/>
          <w:lang w:val="en-GB"/>
        </w:rPr>
        <w:t xml:space="preserve"> </w:t>
      </w:r>
      <w:r w:rsidR="007209A7" w:rsidRPr="00B06447">
        <w:rPr>
          <w:rFonts w:ascii="Helvetica" w:hAnsi="Helvetica"/>
          <w:sz w:val="22"/>
          <w:szCs w:val="22"/>
          <w:lang w:val="en-GB"/>
        </w:rPr>
        <w:t xml:space="preserve">reuses and </w:t>
      </w:r>
      <w:r w:rsidRPr="00B06447">
        <w:rPr>
          <w:rFonts w:ascii="Helvetica" w:hAnsi="Helvetica"/>
          <w:sz w:val="22"/>
          <w:szCs w:val="22"/>
          <w:lang w:val="en-GB"/>
        </w:rPr>
        <w:t>is integrated with the network and timetable components of the rest of NeTEx</w:t>
      </w:r>
      <w:r w:rsidR="007209A7" w:rsidRPr="00B06447">
        <w:rPr>
          <w:rFonts w:ascii="Helvetica" w:hAnsi="Helvetica"/>
          <w:sz w:val="22"/>
          <w:szCs w:val="22"/>
          <w:lang w:val="en-GB"/>
        </w:rPr>
        <w:t xml:space="preserve">, all </w:t>
      </w:r>
      <w:r w:rsidRPr="00B06447">
        <w:rPr>
          <w:rFonts w:ascii="Helvetica" w:hAnsi="Helvetica"/>
          <w:sz w:val="22"/>
          <w:szCs w:val="22"/>
          <w:lang w:val="en-GB"/>
        </w:rPr>
        <w:t xml:space="preserve">designed for multisource integration and pan-European use. </w:t>
      </w:r>
    </w:p>
    <w:p w14:paraId="25AFAB80" w14:textId="77777777" w:rsidR="003C0F61" w:rsidRPr="00B06447" w:rsidRDefault="003C0F61" w:rsidP="008E0FB1">
      <w:pPr>
        <w:pStyle w:val="Titolo2"/>
        <w:rPr>
          <w:lang w:val="en-GB"/>
        </w:rPr>
      </w:pPr>
    </w:p>
    <w:p w14:paraId="7FF7D50C" w14:textId="77777777" w:rsidR="008E0FB1" w:rsidRPr="00B06447" w:rsidRDefault="008E0FB1" w:rsidP="00B06447">
      <w:pPr>
        <w:pStyle w:val="Titolo2"/>
        <w:jc w:val="both"/>
        <w:rPr>
          <w:lang w:val="en-GB"/>
        </w:rPr>
      </w:pPr>
      <w:bookmarkStart w:id="2" w:name="_Toc431223466"/>
      <w:r w:rsidRPr="00B06447">
        <w:rPr>
          <w:lang w:val="en-GB"/>
        </w:rPr>
        <w:t>Audience</w:t>
      </w:r>
      <w:bookmarkEnd w:id="2"/>
    </w:p>
    <w:p w14:paraId="61B532F4" w14:textId="3F7A1F76" w:rsidR="008E0FB1" w:rsidRPr="00B06447" w:rsidRDefault="008E0FB1" w:rsidP="00B06447">
      <w:pPr>
        <w:jc w:val="both"/>
        <w:rPr>
          <w:rFonts w:ascii="Helvetica" w:hAnsi="Helvetica"/>
          <w:sz w:val="22"/>
          <w:szCs w:val="22"/>
          <w:lang w:val="en-GB"/>
        </w:rPr>
      </w:pPr>
      <w:r w:rsidRPr="00B06447">
        <w:rPr>
          <w:rFonts w:ascii="Helvetica" w:hAnsi="Helvetica"/>
          <w:sz w:val="22"/>
          <w:szCs w:val="22"/>
          <w:lang w:val="en-GB"/>
        </w:rPr>
        <w:t>Th</w:t>
      </w:r>
      <w:r w:rsidR="00EC171B" w:rsidRPr="00B06447">
        <w:rPr>
          <w:rFonts w:ascii="Helvetica" w:hAnsi="Helvetica"/>
          <w:sz w:val="22"/>
          <w:szCs w:val="22"/>
          <w:lang w:val="en-GB"/>
        </w:rPr>
        <w:t xml:space="preserve">e </w:t>
      </w:r>
      <w:r w:rsidRPr="00B06447">
        <w:rPr>
          <w:rFonts w:ascii="Helvetica" w:hAnsi="Helvetica"/>
          <w:sz w:val="22"/>
          <w:szCs w:val="22"/>
          <w:lang w:val="en-GB"/>
        </w:rPr>
        <w:t>paper is intended to convey a high level view sufficient for a technical manager to appreciate the capabilities of the CEN standard NeTEx and omits all detailed considerations - see detailed documentation [N1,] [N2], and in particular for fares</w:t>
      </w:r>
      <w:r w:rsidR="00EC171B" w:rsidRPr="00B06447">
        <w:rPr>
          <w:rFonts w:ascii="Helvetica" w:hAnsi="Helvetica"/>
          <w:sz w:val="22"/>
          <w:szCs w:val="22"/>
          <w:lang w:val="en-GB"/>
        </w:rPr>
        <w:t xml:space="preserve">, </w:t>
      </w:r>
      <w:r w:rsidRPr="00B06447">
        <w:rPr>
          <w:rFonts w:ascii="Helvetica" w:hAnsi="Helvetica"/>
          <w:sz w:val="22"/>
          <w:szCs w:val="22"/>
          <w:lang w:val="en-GB"/>
        </w:rPr>
        <w:t>[N3].</w:t>
      </w:r>
      <w:r w:rsidR="00897480" w:rsidRPr="00B06447">
        <w:rPr>
          <w:rFonts w:ascii="Helvetica" w:hAnsi="Helvetica"/>
          <w:sz w:val="22"/>
          <w:szCs w:val="22"/>
          <w:lang w:val="en-GB"/>
        </w:rPr>
        <w:t xml:space="preserve"> </w:t>
      </w:r>
      <w:r w:rsidRPr="00B06447">
        <w:rPr>
          <w:rFonts w:ascii="Helvetica" w:hAnsi="Helvetica"/>
          <w:sz w:val="22"/>
          <w:szCs w:val="22"/>
          <w:lang w:val="en-GB"/>
        </w:rPr>
        <w:t>The paper builds on related</w:t>
      </w:r>
      <w:r w:rsidR="00897480" w:rsidRPr="00B06447">
        <w:rPr>
          <w:rFonts w:ascii="Helvetica" w:hAnsi="Helvetica"/>
          <w:sz w:val="22"/>
          <w:szCs w:val="22"/>
          <w:lang w:val="en-GB"/>
        </w:rPr>
        <w:t xml:space="preserve"> </w:t>
      </w:r>
      <w:r w:rsidRPr="00B06447">
        <w:rPr>
          <w:rFonts w:ascii="Helvetica" w:hAnsi="Helvetica"/>
          <w:sz w:val="22"/>
          <w:szCs w:val="22"/>
          <w:lang w:val="en-GB"/>
        </w:rPr>
        <w:t>white paper [</w:t>
      </w:r>
      <w:r w:rsidR="007209A7" w:rsidRPr="00B06447">
        <w:rPr>
          <w:rFonts w:ascii="Helvetica" w:hAnsi="Helvetica"/>
          <w:sz w:val="22"/>
          <w:szCs w:val="22"/>
          <w:lang w:val="en-GB"/>
        </w:rPr>
        <w:t>W</w:t>
      </w:r>
      <w:r w:rsidR="00443DD1">
        <w:rPr>
          <w:rFonts w:ascii="Helvetica" w:hAnsi="Helvetica"/>
          <w:sz w:val="22"/>
          <w:szCs w:val="22"/>
          <w:lang w:val="en-GB"/>
        </w:rPr>
        <w:t>6</w:t>
      </w:r>
      <w:r w:rsidRPr="00B06447">
        <w:rPr>
          <w:rFonts w:ascii="Helvetica" w:hAnsi="Helvetica"/>
          <w:sz w:val="22"/>
          <w:szCs w:val="22"/>
          <w:lang w:val="en-GB"/>
        </w:rPr>
        <w:t>] to describe networks</w:t>
      </w:r>
      <w:r w:rsidR="00443DD1">
        <w:rPr>
          <w:rFonts w:ascii="Helvetica" w:hAnsi="Helvetica"/>
          <w:sz w:val="22"/>
          <w:szCs w:val="22"/>
          <w:lang w:val="en-GB"/>
        </w:rPr>
        <w:t xml:space="preserve"> and timetables [W9</w:t>
      </w:r>
      <w:r w:rsidR="007209A7" w:rsidRPr="00B06447">
        <w:rPr>
          <w:rFonts w:ascii="Helvetica" w:hAnsi="Helvetica"/>
          <w:sz w:val="22"/>
          <w:szCs w:val="22"/>
          <w:lang w:val="en-GB"/>
        </w:rPr>
        <w:t>]</w:t>
      </w:r>
      <w:r w:rsidRPr="00B06447">
        <w:rPr>
          <w:rFonts w:ascii="Helvetica" w:hAnsi="Helvetica"/>
          <w:sz w:val="22"/>
          <w:szCs w:val="22"/>
          <w:lang w:val="en-GB"/>
        </w:rPr>
        <w:t>, which should be read first.</w:t>
      </w:r>
    </w:p>
    <w:p w14:paraId="596CAB10" w14:textId="77777777" w:rsidR="008E0FB1" w:rsidRPr="00B06447" w:rsidRDefault="008E0FB1" w:rsidP="008E0FB1">
      <w:pPr>
        <w:jc w:val="both"/>
        <w:rPr>
          <w:rFonts w:ascii="Helvetica" w:hAnsi="Helvetica"/>
          <w:sz w:val="22"/>
          <w:szCs w:val="22"/>
          <w:lang w:val="en-GB"/>
        </w:rPr>
      </w:pPr>
    </w:p>
    <w:p w14:paraId="38EB5F7A" w14:textId="38BA9CEB" w:rsidR="008E0FB1" w:rsidRPr="00B06447" w:rsidRDefault="008E0FB1" w:rsidP="00EC171B">
      <w:pPr>
        <w:pStyle w:val="Titolo1"/>
        <w:rPr>
          <w:lang w:val="en-GB"/>
        </w:rPr>
      </w:pPr>
      <w:bookmarkStart w:id="3" w:name="_Toc431223467"/>
      <w:r w:rsidRPr="00B06447">
        <w:rPr>
          <w:lang w:val="en-GB"/>
        </w:rPr>
        <w:t>Scope</w:t>
      </w:r>
      <w:bookmarkEnd w:id="3"/>
    </w:p>
    <w:p w14:paraId="1DEE54B4" w14:textId="048A4D0E" w:rsidR="00EC171B" w:rsidRPr="00B06447" w:rsidRDefault="00695783" w:rsidP="00EC171B">
      <w:pPr>
        <w:rPr>
          <w:rFonts w:ascii="Helvetica" w:hAnsi="Helvetica"/>
          <w:lang w:val="en-GB"/>
        </w:rPr>
      </w:pPr>
      <w:r w:rsidRPr="00B06447">
        <w:rPr>
          <w:rFonts w:ascii="Helvetica" w:hAnsi="Helvetica"/>
          <w:lang w:val="en-GB"/>
        </w:rPr>
        <w:t xml:space="preserve"> </w:t>
      </w:r>
    </w:p>
    <w:p w14:paraId="481842C9" w14:textId="49A8582F" w:rsidR="00F51F99" w:rsidRPr="00B06447" w:rsidRDefault="00F51F99" w:rsidP="00B06447">
      <w:pPr>
        <w:jc w:val="both"/>
        <w:rPr>
          <w:rFonts w:ascii="Helvetica" w:hAnsi="Helvetica"/>
          <w:sz w:val="22"/>
          <w:szCs w:val="22"/>
          <w:lang w:val="en-GB"/>
        </w:rPr>
      </w:pPr>
      <w:r w:rsidRPr="00B06447">
        <w:rPr>
          <w:rFonts w:ascii="Helvetica" w:hAnsi="Helvetica"/>
          <w:sz w:val="22"/>
          <w:szCs w:val="22"/>
          <w:lang w:val="en-GB"/>
        </w:rPr>
        <w:t xml:space="preserve">NeTEx Part3 </w:t>
      </w:r>
      <w:r w:rsidR="007209A7" w:rsidRPr="00B06447">
        <w:rPr>
          <w:rFonts w:ascii="Helvetica" w:hAnsi="Helvetica"/>
          <w:sz w:val="22"/>
          <w:szCs w:val="22"/>
          <w:lang w:val="en-GB"/>
        </w:rPr>
        <w:t xml:space="preserve">[N3] </w:t>
      </w:r>
      <w:r w:rsidRPr="00B06447">
        <w:rPr>
          <w:rFonts w:ascii="Helvetica" w:hAnsi="Helvetica"/>
          <w:sz w:val="22"/>
          <w:szCs w:val="22"/>
          <w:lang w:val="en-GB"/>
        </w:rPr>
        <w:t>covers fare data and is the main focus of this white paper; it is concerned with data for the following purposes:</w:t>
      </w:r>
    </w:p>
    <w:p w14:paraId="65C6E5F8" w14:textId="77777777" w:rsidR="00F51F99" w:rsidRPr="00B06447" w:rsidRDefault="00F51F99" w:rsidP="00B06447">
      <w:pPr>
        <w:jc w:val="both"/>
        <w:rPr>
          <w:rFonts w:ascii="Helvetica" w:hAnsi="Helvetica"/>
          <w:sz w:val="22"/>
          <w:szCs w:val="22"/>
          <w:lang w:val="en-GB"/>
        </w:rPr>
      </w:pPr>
    </w:p>
    <w:p w14:paraId="1A71554E" w14:textId="7E0DA96F" w:rsidR="00F51F99" w:rsidRPr="00B06447" w:rsidRDefault="00F51F99" w:rsidP="00B06447">
      <w:pPr>
        <w:pStyle w:val="Paragrafoelenco"/>
        <w:numPr>
          <w:ilvl w:val="0"/>
          <w:numId w:val="7"/>
        </w:numPr>
        <w:ind w:left="720"/>
        <w:jc w:val="both"/>
        <w:rPr>
          <w:rFonts w:ascii="Helvetica" w:hAnsi="Helvetica"/>
          <w:sz w:val="22"/>
          <w:szCs w:val="22"/>
          <w:lang w:val="en-GB"/>
        </w:rPr>
      </w:pPr>
      <w:r w:rsidRPr="00B06447">
        <w:rPr>
          <w:rFonts w:ascii="Helvetica" w:hAnsi="Helvetica"/>
          <w:sz w:val="22"/>
          <w:szCs w:val="22"/>
          <w:lang w:val="en-GB"/>
        </w:rPr>
        <w:t xml:space="preserve">To describe the many </w:t>
      </w:r>
      <w:r w:rsidR="00EC171B" w:rsidRPr="00B06447">
        <w:rPr>
          <w:rFonts w:ascii="Helvetica" w:hAnsi="Helvetica"/>
          <w:sz w:val="22"/>
          <w:szCs w:val="22"/>
          <w:lang w:val="en-GB"/>
        </w:rPr>
        <w:t xml:space="preserve">and </w:t>
      </w:r>
      <w:r w:rsidRPr="00B06447">
        <w:rPr>
          <w:rFonts w:ascii="Helvetica" w:hAnsi="Helvetica"/>
          <w:sz w:val="22"/>
          <w:szCs w:val="22"/>
          <w:lang w:val="en-GB"/>
        </w:rPr>
        <w:t>various possible fare structures that arise in public transport (for example, flat fares, zonal fares, time</w:t>
      </w:r>
      <w:r w:rsidR="00F4270D" w:rsidRPr="00B06447">
        <w:rPr>
          <w:rFonts w:ascii="Helvetica" w:hAnsi="Helvetica"/>
          <w:sz w:val="22"/>
          <w:szCs w:val="22"/>
          <w:lang w:val="en-GB"/>
        </w:rPr>
        <w:t>-</w:t>
      </w:r>
      <w:r w:rsidRPr="00B06447">
        <w:rPr>
          <w:rFonts w:ascii="Helvetica" w:hAnsi="Helvetica"/>
          <w:sz w:val="22"/>
          <w:szCs w:val="22"/>
          <w:lang w:val="en-GB"/>
        </w:rPr>
        <w:t>dependent fares, distance based fares, stage fares, pay as you go fares, season passes, etc.).</w:t>
      </w:r>
    </w:p>
    <w:p w14:paraId="08E24EA2" w14:textId="77777777" w:rsidR="000B1447" w:rsidRPr="00B06447" w:rsidRDefault="000B1447" w:rsidP="00B06447">
      <w:pPr>
        <w:ind w:left="-720" w:firstLine="720"/>
        <w:jc w:val="both"/>
        <w:rPr>
          <w:rFonts w:ascii="Helvetica" w:hAnsi="Helvetica"/>
          <w:sz w:val="22"/>
          <w:szCs w:val="22"/>
          <w:lang w:val="en-GB"/>
        </w:rPr>
      </w:pPr>
    </w:p>
    <w:p w14:paraId="6CEF404A" w14:textId="17514953" w:rsidR="00F51F99" w:rsidRPr="00B06447" w:rsidRDefault="00F51F99" w:rsidP="00B06447">
      <w:pPr>
        <w:pStyle w:val="Paragrafoelenco"/>
        <w:numPr>
          <w:ilvl w:val="0"/>
          <w:numId w:val="7"/>
        </w:numPr>
        <w:ind w:left="720"/>
        <w:jc w:val="both"/>
        <w:rPr>
          <w:rFonts w:ascii="Helvetica" w:hAnsi="Helvetica"/>
          <w:sz w:val="22"/>
          <w:szCs w:val="22"/>
          <w:lang w:val="en-GB"/>
        </w:rPr>
      </w:pPr>
      <w:r w:rsidRPr="00B06447">
        <w:rPr>
          <w:rFonts w:ascii="Helvetica" w:hAnsi="Helvetica"/>
          <w:sz w:val="22"/>
          <w:szCs w:val="22"/>
          <w:lang w:val="en-GB"/>
        </w:rPr>
        <w:t xml:space="preserve">To describe the fare products that may be purchased having these fare structures and to describe the conditions that may </w:t>
      </w:r>
      <w:r w:rsidR="00E82BD5" w:rsidRPr="00B06447">
        <w:rPr>
          <w:rFonts w:ascii="Helvetica" w:hAnsi="Helvetica"/>
          <w:sz w:val="22"/>
          <w:szCs w:val="22"/>
          <w:lang w:val="en-GB"/>
        </w:rPr>
        <w:t xml:space="preserve">be </w:t>
      </w:r>
      <w:r w:rsidRPr="00B06447">
        <w:rPr>
          <w:rFonts w:ascii="Helvetica" w:hAnsi="Helvetica"/>
          <w:sz w:val="22"/>
          <w:szCs w:val="22"/>
          <w:lang w:val="en-GB"/>
        </w:rPr>
        <w:t>attach</w:t>
      </w:r>
      <w:r w:rsidR="00E82BD5" w:rsidRPr="00B06447">
        <w:rPr>
          <w:rFonts w:ascii="Helvetica" w:hAnsi="Helvetica"/>
          <w:sz w:val="22"/>
          <w:szCs w:val="22"/>
          <w:lang w:val="en-GB"/>
        </w:rPr>
        <w:t>ed</w:t>
      </w:r>
      <w:r w:rsidRPr="00B06447">
        <w:rPr>
          <w:rFonts w:ascii="Helvetica" w:hAnsi="Helvetica"/>
          <w:sz w:val="22"/>
          <w:szCs w:val="22"/>
          <w:lang w:val="en-GB"/>
        </w:rPr>
        <w:t xml:space="preserve"> to particular fares, for example if restricted to specific groups of users, or subject to temporal restrictions. These conditions may be complex.</w:t>
      </w:r>
      <w:r w:rsidR="00247237" w:rsidRPr="00B06447">
        <w:rPr>
          <w:rFonts w:ascii="Helvetica" w:hAnsi="Helvetica"/>
          <w:sz w:val="22"/>
          <w:szCs w:val="22"/>
          <w:lang w:val="en-GB"/>
        </w:rPr>
        <w:t xml:space="preserve"> </w:t>
      </w:r>
    </w:p>
    <w:p w14:paraId="318253DD" w14:textId="77777777" w:rsidR="000B1447" w:rsidRPr="00B06447" w:rsidRDefault="000B1447" w:rsidP="00B06447">
      <w:pPr>
        <w:ind w:left="-720"/>
        <w:jc w:val="both"/>
        <w:rPr>
          <w:rFonts w:ascii="Helvetica" w:hAnsi="Helvetica"/>
          <w:sz w:val="22"/>
          <w:szCs w:val="22"/>
          <w:lang w:val="en-GB"/>
        </w:rPr>
      </w:pPr>
    </w:p>
    <w:p w14:paraId="6FD81E39" w14:textId="46C50E53" w:rsidR="00F51F99" w:rsidRPr="00B06447" w:rsidRDefault="00F51F99" w:rsidP="00B06447">
      <w:pPr>
        <w:pStyle w:val="Paragrafoelenco"/>
        <w:numPr>
          <w:ilvl w:val="0"/>
          <w:numId w:val="7"/>
        </w:numPr>
        <w:ind w:left="720"/>
        <w:jc w:val="both"/>
        <w:rPr>
          <w:rFonts w:ascii="Helvetica" w:hAnsi="Helvetica"/>
          <w:sz w:val="22"/>
          <w:szCs w:val="22"/>
          <w:lang w:val="en-GB"/>
        </w:rPr>
      </w:pPr>
      <w:r w:rsidRPr="00B06447">
        <w:rPr>
          <w:rFonts w:ascii="Helvetica" w:hAnsi="Helvetica"/>
          <w:sz w:val="22"/>
          <w:szCs w:val="22"/>
          <w:lang w:val="en-GB"/>
        </w:rPr>
        <w:t xml:space="preserve">To allow actual </w:t>
      </w:r>
      <w:r w:rsidR="00E82BD5" w:rsidRPr="00B06447">
        <w:rPr>
          <w:rFonts w:ascii="Helvetica" w:hAnsi="Helvetica"/>
          <w:sz w:val="22"/>
          <w:szCs w:val="22"/>
          <w:lang w:val="en-GB"/>
        </w:rPr>
        <w:t xml:space="preserve">fare </w:t>
      </w:r>
      <w:r w:rsidRPr="00B06447">
        <w:rPr>
          <w:rFonts w:ascii="Helvetica" w:hAnsi="Helvetica"/>
          <w:sz w:val="22"/>
          <w:szCs w:val="22"/>
          <w:lang w:val="en-GB"/>
        </w:rPr>
        <w:t>price data to be exchanged. Note however that NeTEx does not itself specify pricing algorithms or how fares should be calculated. This is the concern of Fare Management Systems. It may be used however to exchange various parameters required for pricing calculations that are needed to explain or justify a fare, and each price may indicate their derivation from another price using a named method.</w:t>
      </w:r>
    </w:p>
    <w:p w14:paraId="510C61D9" w14:textId="77777777" w:rsidR="000B1447" w:rsidRPr="00B06447" w:rsidRDefault="000B1447" w:rsidP="00B06447">
      <w:pPr>
        <w:ind w:left="-720"/>
        <w:jc w:val="both"/>
        <w:rPr>
          <w:rFonts w:ascii="Helvetica" w:hAnsi="Helvetica"/>
          <w:sz w:val="22"/>
          <w:szCs w:val="22"/>
          <w:lang w:val="en-GB"/>
        </w:rPr>
      </w:pPr>
    </w:p>
    <w:p w14:paraId="6312A675" w14:textId="4373D8A8" w:rsidR="00F51F99" w:rsidRPr="00B06447" w:rsidRDefault="00F51F99" w:rsidP="00B06447">
      <w:pPr>
        <w:pStyle w:val="Paragrafoelenco"/>
        <w:numPr>
          <w:ilvl w:val="0"/>
          <w:numId w:val="7"/>
        </w:numPr>
        <w:ind w:left="720"/>
        <w:jc w:val="both"/>
        <w:rPr>
          <w:rFonts w:ascii="Helvetica" w:hAnsi="Helvetica"/>
          <w:sz w:val="22"/>
          <w:szCs w:val="22"/>
          <w:lang w:val="en-GB"/>
        </w:rPr>
      </w:pPr>
      <w:r w:rsidRPr="00B06447">
        <w:rPr>
          <w:rFonts w:ascii="Helvetica" w:hAnsi="Helvetica"/>
          <w:sz w:val="22"/>
          <w:szCs w:val="22"/>
          <w:lang w:val="en-GB"/>
        </w:rPr>
        <w:lastRenderedPageBreak/>
        <w:t>To include the attributes and the text descriptions necessary to present fares and their conditions of sale and use to the public. The conditions are in a machine readable from that an application program may utilize.</w:t>
      </w:r>
    </w:p>
    <w:p w14:paraId="654E532D" w14:textId="77777777" w:rsidR="00F51F99" w:rsidRPr="00B06447" w:rsidRDefault="00F51F99" w:rsidP="00B06447">
      <w:pPr>
        <w:jc w:val="both"/>
        <w:rPr>
          <w:rFonts w:ascii="Helvetica" w:hAnsi="Helvetica"/>
          <w:sz w:val="22"/>
          <w:szCs w:val="22"/>
          <w:lang w:val="en-GB"/>
        </w:rPr>
      </w:pPr>
    </w:p>
    <w:p w14:paraId="53524B84" w14:textId="17B23CE6" w:rsidR="0007005B" w:rsidRPr="00B06447" w:rsidRDefault="00B47934" w:rsidP="00B06447">
      <w:pPr>
        <w:pStyle w:val="Titolo1"/>
        <w:jc w:val="both"/>
        <w:rPr>
          <w:b w:val="0"/>
          <w:szCs w:val="32"/>
          <w:lang w:val="en-GB"/>
        </w:rPr>
      </w:pPr>
      <w:bookmarkStart w:id="4" w:name="_Toc431223468"/>
      <w:r w:rsidRPr="00B06447">
        <w:rPr>
          <w:szCs w:val="32"/>
          <w:lang w:val="en-GB"/>
        </w:rPr>
        <w:t>Functional areas</w:t>
      </w:r>
      <w:bookmarkEnd w:id="4"/>
    </w:p>
    <w:p w14:paraId="1727EE5B" w14:textId="77777777" w:rsidR="00E92F7B" w:rsidRPr="00B06447" w:rsidRDefault="00E92F7B" w:rsidP="00B06447">
      <w:pPr>
        <w:jc w:val="both"/>
        <w:rPr>
          <w:rFonts w:ascii="Helvetica" w:hAnsi="Helvetica"/>
          <w:sz w:val="22"/>
          <w:szCs w:val="22"/>
          <w:lang w:val="en-GB"/>
        </w:rPr>
      </w:pPr>
    </w:p>
    <w:p w14:paraId="71EFE602" w14:textId="5B344BC4" w:rsidR="0007005B" w:rsidRPr="00B06447" w:rsidRDefault="0007005B" w:rsidP="00B06447">
      <w:pPr>
        <w:jc w:val="both"/>
        <w:rPr>
          <w:rFonts w:ascii="Helvetica" w:hAnsi="Helvetica"/>
          <w:sz w:val="22"/>
          <w:szCs w:val="22"/>
          <w:lang w:val="en-GB"/>
        </w:rPr>
      </w:pPr>
      <w:r w:rsidRPr="00B06447">
        <w:rPr>
          <w:rFonts w:ascii="Helvetica" w:hAnsi="Helvetica"/>
          <w:sz w:val="22"/>
          <w:szCs w:val="22"/>
          <w:lang w:val="en-GB"/>
        </w:rPr>
        <w:t>The Transmodel model</w:t>
      </w:r>
      <w:r w:rsidR="00EC171B" w:rsidRPr="00B06447">
        <w:rPr>
          <w:rFonts w:ascii="Helvetica" w:hAnsi="Helvetica"/>
          <w:sz w:val="22"/>
          <w:szCs w:val="22"/>
          <w:lang w:val="en-GB"/>
        </w:rPr>
        <w:t xml:space="preserve"> [T1], [T2], [T3], </w:t>
      </w:r>
      <w:r w:rsidR="001635A9" w:rsidRPr="00B06447">
        <w:rPr>
          <w:rFonts w:ascii="Helvetica" w:hAnsi="Helvetica"/>
          <w:sz w:val="22"/>
          <w:szCs w:val="22"/>
          <w:lang w:val="en-GB"/>
        </w:rPr>
        <w:t>,</w:t>
      </w:r>
      <w:r w:rsidRPr="00B06447">
        <w:rPr>
          <w:rFonts w:ascii="Helvetica" w:hAnsi="Helvetica"/>
          <w:sz w:val="22"/>
          <w:szCs w:val="22"/>
          <w:lang w:val="en-GB"/>
        </w:rPr>
        <w:t xml:space="preserve"> on which NeTEx is based</w:t>
      </w:r>
      <w:r w:rsidR="001635A9" w:rsidRPr="00B06447">
        <w:rPr>
          <w:rFonts w:ascii="Helvetica" w:hAnsi="Helvetica"/>
          <w:sz w:val="22"/>
          <w:szCs w:val="22"/>
          <w:lang w:val="en-GB"/>
        </w:rPr>
        <w:t>,</w:t>
      </w:r>
      <w:r w:rsidRPr="00B06447">
        <w:rPr>
          <w:rFonts w:ascii="Helvetica" w:hAnsi="Helvetica"/>
          <w:sz w:val="22"/>
          <w:szCs w:val="22"/>
          <w:lang w:val="en-GB"/>
        </w:rPr>
        <w:t xml:space="preserve"> breaks down “fare collection” into the following </w:t>
      </w:r>
      <w:r w:rsidR="00EC171B" w:rsidRPr="00B06447">
        <w:rPr>
          <w:rFonts w:ascii="Helvetica" w:hAnsi="Helvetica"/>
          <w:sz w:val="22"/>
          <w:szCs w:val="22"/>
          <w:lang w:val="en-GB"/>
        </w:rPr>
        <w:t xml:space="preserve">functional </w:t>
      </w:r>
      <w:r w:rsidRPr="00B06447">
        <w:rPr>
          <w:rFonts w:ascii="Helvetica" w:hAnsi="Helvetica"/>
          <w:sz w:val="22"/>
          <w:szCs w:val="22"/>
          <w:lang w:val="en-GB"/>
        </w:rPr>
        <w:t>areas:</w:t>
      </w:r>
    </w:p>
    <w:p w14:paraId="1B57C979" w14:textId="77777777" w:rsidR="00E92F7B" w:rsidRPr="00B06447" w:rsidRDefault="00E92F7B" w:rsidP="00B06447">
      <w:pPr>
        <w:jc w:val="both"/>
        <w:rPr>
          <w:rFonts w:ascii="Helvetica" w:hAnsi="Helvetica"/>
          <w:sz w:val="22"/>
          <w:szCs w:val="22"/>
          <w:lang w:val="en-GB"/>
        </w:rPr>
      </w:pPr>
    </w:p>
    <w:p w14:paraId="11D8EC6B" w14:textId="77777777" w:rsidR="0007005B" w:rsidRPr="00B06447" w:rsidRDefault="0007005B" w:rsidP="00B06447">
      <w:pPr>
        <w:pStyle w:val="Titolo2"/>
        <w:jc w:val="both"/>
        <w:rPr>
          <w:sz w:val="22"/>
          <w:szCs w:val="22"/>
          <w:lang w:val="en-GB"/>
        </w:rPr>
      </w:pPr>
      <w:bookmarkStart w:id="5" w:name="_Toc431223469"/>
      <w:r w:rsidRPr="00B06447">
        <w:rPr>
          <w:sz w:val="22"/>
          <w:szCs w:val="22"/>
          <w:lang w:val="en-GB"/>
        </w:rPr>
        <w:t>Fare policy specification:</w:t>
      </w:r>
      <w:bookmarkEnd w:id="5"/>
    </w:p>
    <w:p w14:paraId="0F0EC1F6" w14:textId="77777777" w:rsidR="00135A7F" w:rsidRPr="00B06447" w:rsidRDefault="00135A7F" w:rsidP="00B06447">
      <w:pPr>
        <w:jc w:val="both"/>
        <w:rPr>
          <w:rFonts w:ascii="Helvetica" w:hAnsi="Helvetica"/>
          <w:sz w:val="22"/>
          <w:szCs w:val="22"/>
          <w:lang w:val="en-GB"/>
        </w:rPr>
      </w:pPr>
    </w:p>
    <w:p w14:paraId="49F286F5" w14:textId="26D2DEA7" w:rsidR="0007005B" w:rsidRPr="00B06447" w:rsidRDefault="0007005B" w:rsidP="00B06447">
      <w:pPr>
        <w:pStyle w:val="Paragrafoelenco"/>
        <w:numPr>
          <w:ilvl w:val="0"/>
          <w:numId w:val="1"/>
        </w:numPr>
        <w:jc w:val="both"/>
        <w:rPr>
          <w:rFonts w:ascii="Helvetica" w:hAnsi="Helvetica"/>
          <w:sz w:val="22"/>
          <w:szCs w:val="22"/>
          <w:lang w:val="en-GB"/>
        </w:rPr>
      </w:pPr>
      <w:r w:rsidRPr="00B06447">
        <w:rPr>
          <w:rFonts w:ascii="Helvetica" w:hAnsi="Helvetica"/>
          <w:sz w:val="22"/>
          <w:szCs w:val="22"/>
          <w:lang w:val="en-GB"/>
        </w:rPr>
        <w:t>Characterisation of different fare structures through spatial and/or temporal parameters (e.g. sections, zones, time periods, etc.).</w:t>
      </w:r>
    </w:p>
    <w:p w14:paraId="783046C8" w14:textId="484C6F10" w:rsidR="0007005B" w:rsidRPr="00B06447" w:rsidRDefault="0007005B" w:rsidP="00B06447">
      <w:pPr>
        <w:pStyle w:val="Paragrafoelenco"/>
        <w:numPr>
          <w:ilvl w:val="0"/>
          <w:numId w:val="1"/>
        </w:numPr>
        <w:jc w:val="both"/>
        <w:rPr>
          <w:rFonts w:ascii="Helvetica" w:hAnsi="Helvetica"/>
          <w:sz w:val="22"/>
          <w:szCs w:val="22"/>
          <w:lang w:val="en-GB"/>
        </w:rPr>
      </w:pPr>
      <w:r w:rsidRPr="00B06447">
        <w:rPr>
          <w:rFonts w:ascii="Helvetica" w:hAnsi="Helvetica"/>
          <w:sz w:val="22"/>
          <w:szCs w:val="22"/>
          <w:lang w:val="en-GB"/>
        </w:rPr>
        <w:t>Specification of the access rights allowed on a network, i.e. access to services provided on a transport network (e.g. trip on the metro network, trip on the bus network, access to the 1</w:t>
      </w:r>
      <w:r w:rsidRPr="00B06447">
        <w:rPr>
          <w:rFonts w:ascii="Helvetica" w:hAnsi="Helvetica"/>
          <w:sz w:val="22"/>
          <w:szCs w:val="22"/>
          <w:vertAlign w:val="superscript"/>
          <w:lang w:val="en-GB"/>
        </w:rPr>
        <w:t>st</w:t>
      </w:r>
      <w:r w:rsidR="00CC428E" w:rsidRPr="00B06447">
        <w:rPr>
          <w:rFonts w:ascii="Helvetica" w:hAnsi="Helvetica"/>
          <w:sz w:val="22"/>
          <w:szCs w:val="22"/>
          <w:lang w:val="en-GB"/>
        </w:rPr>
        <w:t xml:space="preserve"> </w:t>
      </w:r>
      <w:r w:rsidRPr="00B06447">
        <w:rPr>
          <w:rFonts w:ascii="Helvetica" w:hAnsi="Helvetica"/>
          <w:sz w:val="22"/>
          <w:szCs w:val="22"/>
          <w:lang w:val="en-GB"/>
        </w:rPr>
        <w:t>class waiting area, etc. ) within a fare structure and the ways of using them (e.g. trip on the metro network during a time period of 2 hours, without successive on-board validations, trip on an open bus network during 1h30 with mandatory on-board validations and with the obligation to show an entitlement to use this right).</w:t>
      </w:r>
    </w:p>
    <w:p w14:paraId="6F18686E" w14:textId="02B472E1" w:rsidR="0007005B" w:rsidRPr="00B06447" w:rsidRDefault="0007005B" w:rsidP="00B06447">
      <w:pPr>
        <w:pStyle w:val="Paragrafoelenco"/>
        <w:numPr>
          <w:ilvl w:val="0"/>
          <w:numId w:val="1"/>
        </w:numPr>
        <w:jc w:val="both"/>
        <w:rPr>
          <w:rFonts w:ascii="Helvetica" w:hAnsi="Helvetica"/>
          <w:sz w:val="22"/>
          <w:szCs w:val="22"/>
          <w:lang w:val="en-GB"/>
        </w:rPr>
      </w:pPr>
      <w:r w:rsidRPr="00B06447">
        <w:rPr>
          <w:rFonts w:ascii="Helvetica" w:hAnsi="Helvetica"/>
          <w:sz w:val="22"/>
          <w:szCs w:val="22"/>
          <w:lang w:val="en-GB"/>
        </w:rPr>
        <w:t xml:space="preserve">Specification of combinations </w:t>
      </w:r>
      <w:r w:rsidR="001355E6" w:rsidRPr="00B06447">
        <w:rPr>
          <w:rFonts w:ascii="Helvetica" w:hAnsi="Helvetica"/>
          <w:sz w:val="22"/>
          <w:szCs w:val="22"/>
          <w:lang w:val="en-GB"/>
        </w:rPr>
        <w:t xml:space="preserve">of </w:t>
      </w:r>
      <w:r w:rsidRPr="00B06447">
        <w:rPr>
          <w:rFonts w:ascii="Helvetica" w:hAnsi="Helvetica"/>
          <w:sz w:val="22"/>
          <w:szCs w:val="22"/>
          <w:lang w:val="en-GB"/>
        </w:rPr>
        <w:t>marketable access rights, called fare products (e.g. service consumption rights granted through a simple ticket), being possibly combinations of access rights determined by different fare.</w:t>
      </w:r>
    </w:p>
    <w:p w14:paraId="166B34E1" w14:textId="77777777" w:rsidR="0007005B" w:rsidRPr="00B06447" w:rsidRDefault="0007005B" w:rsidP="00B06447">
      <w:pPr>
        <w:pStyle w:val="Paragrafoelenco"/>
        <w:numPr>
          <w:ilvl w:val="0"/>
          <w:numId w:val="1"/>
        </w:numPr>
        <w:jc w:val="both"/>
        <w:rPr>
          <w:rFonts w:ascii="Helvetica" w:hAnsi="Helvetica"/>
          <w:sz w:val="22"/>
          <w:szCs w:val="22"/>
          <w:lang w:val="en-GB"/>
        </w:rPr>
      </w:pPr>
      <w:r w:rsidRPr="00B06447">
        <w:rPr>
          <w:rFonts w:ascii="Helvetica" w:hAnsi="Helvetica"/>
          <w:sz w:val="22"/>
          <w:szCs w:val="22"/>
          <w:lang w:val="en-GB"/>
        </w:rPr>
        <w:t>Description of sale principles applied to the fare products (e.g. specification of fare products sold as a sales package, and parameters describing the purchase rights, as for instance the obligation to show an entitlement to purchase a certain fare product).</w:t>
      </w:r>
    </w:p>
    <w:p w14:paraId="29D86B64" w14:textId="77777777" w:rsidR="00E92F7B" w:rsidRPr="00B06447" w:rsidRDefault="00E92F7B" w:rsidP="00B06447">
      <w:pPr>
        <w:jc w:val="both"/>
        <w:rPr>
          <w:rFonts w:ascii="Helvetica" w:hAnsi="Helvetica"/>
          <w:sz w:val="22"/>
          <w:szCs w:val="22"/>
          <w:lang w:val="en-GB"/>
        </w:rPr>
      </w:pPr>
    </w:p>
    <w:p w14:paraId="6E9C9206" w14:textId="77777777" w:rsidR="0007005B" w:rsidRPr="00B06447" w:rsidRDefault="0007005B" w:rsidP="00B06447">
      <w:pPr>
        <w:jc w:val="both"/>
        <w:rPr>
          <w:rFonts w:ascii="Helvetica" w:hAnsi="Helvetica"/>
          <w:sz w:val="22"/>
          <w:szCs w:val="22"/>
          <w:lang w:val="en-GB"/>
        </w:rPr>
      </w:pPr>
      <w:r w:rsidRPr="00B06447">
        <w:rPr>
          <w:rFonts w:ascii="Helvetica" w:hAnsi="Helvetica"/>
          <w:b/>
          <w:sz w:val="22"/>
          <w:szCs w:val="22"/>
          <w:lang w:val="en-GB"/>
        </w:rPr>
        <w:t>Sales management</w:t>
      </w:r>
      <w:r w:rsidRPr="00B06447">
        <w:rPr>
          <w:rFonts w:ascii="Helvetica" w:hAnsi="Helvetica"/>
          <w:sz w:val="22"/>
          <w:szCs w:val="22"/>
          <w:lang w:val="en-GB"/>
        </w:rPr>
        <w:t>:</w:t>
      </w:r>
    </w:p>
    <w:p w14:paraId="079AE0F3" w14:textId="77777777" w:rsidR="0007005B" w:rsidRPr="00B06447" w:rsidRDefault="0007005B" w:rsidP="00B06447">
      <w:pPr>
        <w:pStyle w:val="Paragrafoelenco"/>
        <w:numPr>
          <w:ilvl w:val="0"/>
          <w:numId w:val="2"/>
        </w:numPr>
        <w:jc w:val="both"/>
        <w:rPr>
          <w:rFonts w:ascii="Helvetica" w:hAnsi="Helvetica"/>
          <w:sz w:val="22"/>
          <w:szCs w:val="22"/>
          <w:lang w:val="en-GB"/>
        </w:rPr>
      </w:pPr>
      <w:r w:rsidRPr="00B06447">
        <w:rPr>
          <w:rFonts w:ascii="Helvetica" w:hAnsi="Helvetica"/>
          <w:sz w:val="22"/>
          <w:szCs w:val="22"/>
          <w:lang w:val="en-GB"/>
        </w:rPr>
        <w:t>Management of the sales network (not covered by Transmodel V5.1).</w:t>
      </w:r>
    </w:p>
    <w:p w14:paraId="5BB48BFD" w14:textId="77777777" w:rsidR="0007005B" w:rsidRPr="00B06447" w:rsidRDefault="0007005B" w:rsidP="00B06447">
      <w:pPr>
        <w:pStyle w:val="Paragrafoelenco"/>
        <w:numPr>
          <w:ilvl w:val="0"/>
          <w:numId w:val="2"/>
        </w:numPr>
        <w:jc w:val="both"/>
        <w:rPr>
          <w:rFonts w:ascii="Helvetica" w:hAnsi="Helvetica"/>
          <w:sz w:val="22"/>
          <w:szCs w:val="22"/>
          <w:lang w:val="en-GB"/>
        </w:rPr>
      </w:pPr>
      <w:r w:rsidRPr="00B06447">
        <w:rPr>
          <w:rFonts w:ascii="Helvetica" w:hAnsi="Helvetica"/>
          <w:sz w:val="22"/>
          <w:szCs w:val="22"/>
          <w:lang w:val="en-GB"/>
        </w:rPr>
        <w:t>Sales operations (including fulfilment) (partly covered by Transmodel V5.1).</w:t>
      </w:r>
    </w:p>
    <w:p w14:paraId="47A8FEE5" w14:textId="20BFD442" w:rsidR="0007005B" w:rsidRPr="00B06447" w:rsidRDefault="0007005B" w:rsidP="00B06447">
      <w:pPr>
        <w:pStyle w:val="Paragrafoelenco"/>
        <w:numPr>
          <w:ilvl w:val="0"/>
          <w:numId w:val="2"/>
        </w:numPr>
        <w:jc w:val="both"/>
        <w:rPr>
          <w:rFonts w:ascii="Helvetica" w:hAnsi="Helvetica"/>
          <w:sz w:val="22"/>
          <w:szCs w:val="22"/>
          <w:lang w:val="en-GB"/>
        </w:rPr>
      </w:pPr>
      <w:r w:rsidRPr="00B06447">
        <w:rPr>
          <w:rFonts w:ascii="Helvetica" w:hAnsi="Helvetica"/>
          <w:sz w:val="22"/>
          <w:szCs w:val="22"/>
          <w:lang w:val="en-GB"/>
        </w:rPr>
        <w:t>NeTEx for Basic Rail fare data</w:t>
      </w:r>
      <w:r w:rsidR="003E1700" w:rsidRPr="00B06447">
        <w:rPr>
          <w:rFonts w:ascii="Helvetica" w:hAnsi="Helvetica"/>
          <w:sz w:val="22"/>
          <w:szCs w:val="22"/>
          <w:lang w:val="en-GB"/>
        </w:rPr>
        <w:t xml:space="preserve"> </w:t>
      </w:r>
      <w:r w:rsidRPr="00B06447">
        <w:rPr>
          <w:rFonts w:ascii="Helvetica" w:hAnsi="Helvetica"/>
          <w:sz w:val="22"/>
          <w:szCs w:val="22"/>
          <w:lang w:val="en-GB"/>
        </w:rPr>
        <w:t>NeTEx &amp; TAP TSI - V0.6-Draft.docx Page</w:t>
      </w:r>
      <w:r w:rsidR="001635A9" w:rsidRPr="00B06447">
        <w:rPr>
          <w:rFonts w:ascii="Helvetica" w:hAnsi="Helvetica"/>
          <w:sz w:val="22"/>
          <w:szCs w:val="22"/>
          <w:lang w:val="en-GB"/>
        </w:rPr>
        <w:t xml:space="preserve"> 13</w:t>
      </w:r>
      <w:r w:rsidR="00347F8B">
        <w:rPr>
          <w:rFonts w:ascii="Helvetica" w:hAnsi="Helvetica"/>
          <w:sz w:val="22"/>
          <w:szCs w:val="22"/>
          <w:lang w:val="en-GB"/>
        </w:rPr>
        <w:t xml:space="preserve"> </w:t>
      </w:r>
      <w:r w:rsidRPr="00B06447">
        <w:rPr>
          <w:rFonts w:ascii="Helvetica" w:hAnsi="Helvetica"/>
          <w:sz w:val="22"/>
          <w:szCs w:val="22"/>
          <w:lang w:val="en-GB"/>
        </w:rPr>
        <w:t>Management of customers (partly covered by Transmodel V5.1).</w:t>
      </w:r>
    </w:p>
    <w:p w14:paraId="39477860" w14:textId="77777777" w:rsidR="003E1700" w:rsidRPr="00B06447" w:rsidRDefault="0007005B" w:rsidP="00B06447">
      <w:pPr>
        <w:pStyle w:val="Paragrafoelenco"/>
        <w:numPr>
          <w:ilvl w:val="0"/>
          <w:numId w:val="2"/>
        </w:numPr>
        <w:jc w:val="both"/>
        <w:rPr>
          <w:rFonts w:ascii="Helvetica" w:hAnsi="Helvetica"/>
          <w:sz w:val="22"/>
          <w:szCs w:val="22"/>
          <w:lang w:val="en-GB"/>
        </w:rPr>
      </w:pPr>
      <w:r w:rsidRPr="00B06447">
        <w:rPr>
          <w:rFonts w:ascii="Helvetica" w:hAnsi="Helvetica"/>
          <w:sz w:val="22"/>
          <w:szCs w:val="22"/>
          <w:lang w:val="en-GB"/>
        </w:rPr>
        <w:t>Collecting funds or accounting (not covered by Transmodel V5.1).</w:t>
      </w:r>
    </w:p>
    <w:p w14:paraId="05E1C4E8" w14:textId="77777777" w:rsidR="003E1700" w:rsidRPr="00B06447" w:rsidRDefault="003E1700" w:rsidP="00B06447">
      <w:pPr>
        <w:pStyle w:val="Paragrafoelenco"/>
        <w:jc w:val="both"/>
        <w:rPr>
          <w:rFonts w:ascii="Helvetica" w:hAnsi="Helvetica"/>
          <w:sz w:val="22"/>
          <w:szCs w:val="22"/>
          <w:lang w:val="en-GB"/>
        </w:rPr>
      </w:pPr>
    </w:p>
    <w:p w14:paraId="414BBD71" w14:textId="50A4FF17" w:rsidR="0007005B" w:rsidRPr="00B06447" w:rsidRDefault="0007005B" w:rsidP="00B06447">
      <w:pPr>
        <w:jc w:val="both"/>
        <w:rPr>
          <w:rFonts w:ascii="Helvetica" w:hAnsi="Helvetica"/>
          <w:b/>
          <w:sz w:val="22"/>
          <w:szCs w:val="22"/>
          <w:lang w:val="en-GB"/>
        </w:rPr>
      </w:pPr>
      <w:r w:rsidRPr="00B06447">
        <w:rPr>
          <w:rFonts w:ascii="Helvetica" w:hAnsi="Helvetica"/>
          <w:b/>
          <w:sz w:val="22"/>
          <w:szCs w:val="22"/>
          <w:lang w:val="en-GB"/>
        </w:rPr>
        <w:t>Pricing:</w:t>
      </w:r>
    </w:p>
    <w:p w14:paraId="11AF64A1" w14:textId="77777777" w:rsidR="0007005B" w:rsidRPr="00B06447" w:rsidRDefault="0007005B" w:rsidP="00B06447">
      <w:pPr>
        <w:pStyle w:val="Paragrafoelenco"/>
        <w:numPr>
          <w:ilvl w:val="0"/>
          <w:numId w:val="3"/>
        </w:numPr>
        <w:jc w:val="both"/>
        <w:rPr>
          <w:rFonts w:ascii="Helvetica" w:hAnsi="Helvetica"/>
          <w:sz w:val="22"/>
          <w:szCs w:val="22"/>
          <w:lang w:val="en-GB"/>
        </w:rPr>
      </w:pPr>
      <w:r w:rsidRPr="00B06447">
        <w:rPr>
          <w:rFonts w:ascii="Helvetica" w:hAnsi="Helvetica"/>
          <w:sz w:val="22"/>
          <w:szCs w:val="22"/>
          <w:lang w:val="en-GB"/>
        </w:rPr>
        <w:t>Pricing parameters specification (partly covered by Transmodel V5.1).</w:t>
      </w:r>
    </w:p>
    <w:p w14:paraId="10B44065" w14:textId="77777777" w:rsidR="0007005B" w:rsidRPr="00B06447" w:rsidRDefault="0007005B" w:rsidP="00B06447">
      <w:pPr>
        <w:pStyle w:val="Paragrafoelenco"/>
        <w:numPr>
          <w:ilvl w:val="0"/>
          <w:numId w:val="3"/>
        </w:numPr>
        <w:jc w:val="both"/>
        <w:rPr>
          <w:rFonts w:ascii="Helvetica" w:hAnsi="Helvetica"/>
          <w:sz w:val="22"/>
          <w:szCs w:val="22"/>
          <w:lang w:val="en-GB"/>
        </w:rPr>
      </w:pPr>
      <w:r w:rsidRPr="00B06447">
        <w:rPr>
          <w:rFonts w:ascii="Helvetica" w:hAnsi="Helvetica"/>
          <w:sz w:val="22"/>
          <w:szCs w:val="22"/>
          <w:lang w:val="en-GB"/>
        </w:rPr>
        <w:t>Exact price calculation (not covered by Transmodel).</w:t>
      </w:r>
    </w:p>
    <w:p w14:paraId="6E17163D" w14:textId="77777777" w:rsidR="003E1700" w:rsidRPr="00B06447" w:rsidRDefault="003E1700" w:rsidP="00B06447">
      <w:pPr>
        <w:jc w:val="both"/>
        <w:rPr>
          <w:rFonts w:ascii="Helvetica" w:hAnsi="Helvetica"/>
          <w:b/>
          <w:sz w:val="22"/>
          <w:szCs w:val="22"/>
          <w:lang w:val="en-GB"/>
        </w:rPr>
      </w:pPr>
    </w:p>
    <w:p w14:paraId="06BD212B" w14:textId="77777777" w:rsidR="0007005B" w:rsidRPr="00B06447" w:rsidRDefault="0007005B" w:rsidP="00B06447">
      <w:pPr>
        <w:jc w:val="both"/>
        <w:rPr>
          <w:rFonts w:ascii="Helvetica" w:hAnsi="Helvetica"/>
          <w:b/>
          <w:sz w:val="22"/>
          <w:szCs w:val="22"/>
          <w:lang w:val="en-GB"/>
        </w:rPr>
      </w:pPr>
      <w:r w:rsidRPr="00B06447">
        <w:rPr>
          <w:rFonts w:ascii="Helvetica" w:hAnsi="Helvetica"/>
          <w:b/>
          <w:sz w:val="22"/>
          <w:szCs w:val="22"/>
          <w:lang w:val="en-GB"/>
        </w:rPr>
        <w:t>Consumption control:</w:t>
      </w:r>
    </w:p>
    <w:p w14:paraId="20AE1D9A" w14:textId="77777777" w:rsidR="0007005B" w:rsidRPr="00B06447" w:rsidRDefault="0007005B" w:rsidP="00B06447">
      <w:pPr>
        <w:pStyle w:val="Paragrafoelenco"/>
        <w:numPr>
          <w:ilvl w:val="0"/>
          <w:numId w:val="4"/>
        </w:numPr>
        <w:jc w:val="both"/>
        <w:rPr>
          <w:rFonts w:ascii="Helvetica" w:hAnsi="Helvetica"/>
          <w:sz w:val="22"/>
          <w:szCs w:val="22"/>
          <w:lang w:val="en-GB"/>
        </w:rPr>
      </w:pPr>
      <w:r w:rsidRPr="00B06447">
        <w:rPr>
          <w:rFonts w:ascii="Helvetica" w:hAnsi="Helvetica"/>
          <w:sz w:val="22"/>
          <w:szCs w:val="22"/>
          <w:lang w:val="en-GB"/>
        </w:rPr>
        <w:t>Access right validation &amp; control (covered by Transmodel V5.1).</w:t>
      </w:r>
    </w:p>
    <w:p w14:paraId="52B27283" w14:textId="77777777" w:rsidR="0007005B" w:rsidRPr="00B06447" w:rsidRDefault="0007005B" w:rsidP="00B06447">
      <w:pPr>
        <w:pStyle w:val="Paragrafoelenco"/>
        <w:numPr>
          <w:ilvl w:val="0"/>
          <w:numId w:val="4"/>
        </w:numPr>
        <w:jc w:val="both"/>
        <w:rPr>
          <w:rFonts w:ascii="Helvetica" w:hAnsi="Helvetica"/>
          <w:sz w:val="22"/>
          <w:szCs w:val="22"/>
          <w:lang w:val="en-GB"/>
        </w:rPr>
      </w:pPr>
      <w:r w:rsidRPr="00B06447">
        <w:rPr>
          <w:rFonts w:ascii="Helvetica" w:hAnsi="Helvetica"/>
          <w:sz w:val="22"/>
          <w:szCs w:val="22"/>
          <w:lang w:val="en-GB"/>
        </w:rPr>
        <w:t>Fraud management (partly covered by Transmodel).</w:t>
      </w:r>
    </w:p>
    <w:p w14:paraId="22DFF611" w14:textId="77777777" w:rsidR="0007005B" w:rsidRPr="00B06447" w:rsidRDefault="0007005B" w:rsidP="00B06447">
      <w:pPr>
        <w:pStyle w:val="Paragrafoelenco"/>
        <w:numPr>
          <w:ilvl w:val="0"/>
          <w:numId w:val="4"/>
        </w:numPr>
        <w:jc w:val="both"/>
        <w:rPr>
          <w:rFonts w:ascii="Helvetica" w:hAnsi="Helvetica"/>
          <w:sz w:val="22"/>
          <w:szCs w:val="22"/>
          <w:lang w:val="en-GB"/>
        </w:rPr>
      </w:pPr>
      <w:r w:rsidRPr="00B06447">
        <w:rPr>
          <w:rFonts w:ascii="Helvetica" w:hAnsi="Helvetica"/>
          <w:sz w:val="22"/>
          <w:szCs w:val="22"/>
          <w:lang w:val="en-GB"/>
        </w:rPr>
        <w:t>Collection and aggregation of consumption data (not covered by Transmodel V5.1).</w:t>
      </w:r>
    </w:p>
    <w:p w14:paraId="04EFA1ED" w14:textId="77777777" w:rsidR="0007005B" w:rsidRPr="00B06447" w:rsidRDefault="0007005B" w:rsidP="00B06447">
      <w:pPr>
        <w:pStyle w:val="Paragrafoelenco"/>
        <w:numPr>
          <w:ilvl w:val="0"/>
          <w:numId w:val="4"/>
        </w:numPr>
        <w:jc w:val="both"/>
        <w:rPr>
          <w:rFonts w:ascii="Helvetica" w:hAnsi="Helvetica"/>
          <w:sz w:val="22"/>
          <w:szCs w:val="22"/>
          <w:lang w:val="en-GB"/>
        </w:rPr>
      </w:pPr>
      <w:r w:rsidRPr="00B06447">
        <w:rPr>
          <w:rFonts w:ascii="Helvetica" w:hAnsi="Helvetica"/>
          <w:sz w:val="22"/>
          <w:szCs w:val="22"/>
          <w:lang w:val="en-GB"/>
        </w:rPr>
        <w:lastRenderedPageBreak/>
        <w:t>Management of revenue sharing and clearing house activities (not covered in Transmodel V5.1).</w:t>
      </w:r>
    </w:p>
    <w:p w14:paraId="7823B9F7" w14:textId="77777777" w:rsidR="003E1700" w:rsidRPr="00B06447" w:rsidRDefault="003E1700" w:rsidP="00B06447">
      <w:pPr>
        <w:jc w:val="both"/>
        <w:rPr>
          <w:rFonts w:ascii="Helvetica" w:hAnsi="Helvetica"/>
          <w:sz w:val="22"/>
          <w:szCs w:val="22"/>
          <w:lang w:val="en-GB"/>
        </w:rPr>
      </w:pPr>
    </w:p>
    <w:p w14:paraId="0DA233C4" w14:textId="1590F1DF" w:rsidR="0007005B" w:rsidRPr="00B06447" w:rsidRDefault="0007005B" w:rsidP="00B06447">
      <w:pPr>
        <w:pStyle w:val="Titolo1"/>
        <w:jc w:val="both"/>
        <w:rPr>
          <w:sz w:val="22"/>
          <w:szCs w:val="22"/>
          <w:lang w:val="en-GB"/>
        </w:rPr>
      </w:pPr>
      <w:bookmarkStart w:id="6" w:name="_Toc431223470"/>
      <w:r w:rsidRPr="00B06447">
        <w:rPr>
          <w:sz w:val="22"/>
          <w:szCs w:val="22"/>
          <w:lang w:val="en-GB"/>
        </w:rPr>
        <w:t>Provision of information on fares</w:t>
      </w:r>
      <w:bookmarkEnd w:id="6"/>
    </w:p>
    <w:p w14:paraId="22A8A392" w14:textId="77777777" w:rsidR="003E1700" w:rsidRPr="00B06447" w:rsidRDefault="003E1700" w:rsidP="00B06447">
      <w:pPr>
        <w:jc w:val="both"/>
        <w:rPr>
          <w:rFonts w:ascii="Helvetica" w:hAnsi="Helvetica"/>
          <w:sz w:val="22"/>
          <w:szCs w:val="22"/>
          <w:lang w:val="en-GB"/>
        </w:rPr>
      </w:pPr>
    </w:p>
    <w:p w14:paraId="3A97E8D0" w14:textId="60F4F21F" w:rsidR="0007005B" w:rsidRPr="00B06447" w:rsidRDefault="0007005B" w:rsidP="00B06447">
      <w:pPr>
        <w:jc w:val="both"/>
        <w:rPr>
          <w:rFonts w:ascii="Helvetica" w:hAnsi="Helvetica"/>
          <w:sz w:val="22"/>
          <w:szCs w:val="22"/>
          <w:lang w:val="en-GB"/>
        </w:rPr>
      </w:pPr>
      <w:r w:rsidRPr="00B06447">
        <w:rPr>
          <w:rFonts w:ascii="Helvetica" w:hAnsi="Helvetica"/>
          <w:sz w:val="22"/>
          <w:szCs w:val="22"/>
          <w:lang w:val="en-GB"/>
        </w:rPr>
        <w:t>NeTEx covers only certain of the “upstream” processes of fare management</w:t>
      </w:r>
      <w:r w:rsidR="00B47934" w:rsidRPr="00B06447">
        <w:rPr>
          <w:rFonts w:ascii="Helvetica" w:hAnsi="Helvetica"/>
          <w:sz w:val="22"/>
          <w:szCs w:val="22"/>
          <w:lang w:val="en-GB"/>
        </w:rPr>
        <w:t xml:space="preserve"> sufficient to provide passenger information on fares; it</w:t>
      </w:r>
      <w:r w:rsidRPr="00B06447">
        <w:rPr>
          <w:rFonts w:ascii="Helvetica" w:hAnsi="Helvetica"/>
          <w:sz w:val="22"/>
          <w:szCs w:val="22"/>
          <w:lang w:val="en-GB"/>
        </w:rPr>
        <w:t xml:space="preserve"> is not concerned with reservation and ticketing processes. Thus “Fare policy specification” and “Provision of information on fares” are in the scope of NeTEx. “Pricing”, limited to “pricing parameters specification” </w:t>
      </w:r>
      <w:r w:rsidR="001635A9" w:rsidRPr="00B06447">
        <w:rPr>
          <w:rFonts w:ascii="Helvetica" w:hAnsi="Helvetica"/>
          <w:sz w:val="22"/>
          <w:szCs w:val="22"/>
          <w:lang w:val="en-GB"/>
        </w:rPr>
        <w:t xml:space="preserve">is </w:t>
      </w:r>
      <w:r w:rsidRPr="00B06447">
        <w:rPr>
          <w:rFonts w:ascii="Helvetica" w:hAnsi="Helvetica"/>
          <w:sz w:val="22"/>
          <w:szCs w:val="22"/>
          <w:lang w:val="en-GB"/>
        </w:rPr>
        <w:t>part of NeTEx and represent</w:t>
      </w:r>
      <w:r w:rsidR="001635A9" w:rsidRPr="00B06447">
        <w:rPr>
          <w:rFonts w:ascii="Helvetica" w:hAnsi="Helvetica"/>
          <w:sz w:val="22"/>
          <w:szCs w:val="22"/>
          <w:lang w:val="en-GB"/>
        </w:rPr>
        <w:t>s</w:t>
      </w:r>
      <w:r w:rsidRPr="00B06447">
        <w:rPr>
          <w:rFonts w:ascii="Helvetica" w:hAnsi="Helvetica"/>
          <w:sz w:val="22"/>
          <w:szCs w:val="22"/>
          <w:lang w:val="en-GB"/>
        </w:rPr>
        <w:t xml:space="preserve"> an extension to Transmodel V5.1. Collection and aggregation of consumption data is also in the scope of NeTEx. Sales Management, Consumption control and other downstream process are outside the scope.</w:t>
      </w:r>
    </w:p>
    <w:p w14:paraId="2FF96BA6" w14:textId="77777777" w:rsidR="00B47934" w:rsidRPr="00B06447" w:rsidRDefault="00B47934" w:rsidP="00B06447">
      <w:pPr>
        <w:jc w:val="both"/>
        <w:rPr>
          <w:rFonts w:ascii="Helvetica" w:hAnsi="Helvetica"/>
          <w:sz w:val="22"/>
          <w:szCs w:val="22"/>
          <w:lang w:val="en-GB"/>
        </w:rPr>
      </w:pPr>
    </w:p>
    <w:p w14:paraId="70CB460E" w14:textId="77777777" w:rsidR="0007005B" w:rsidRPr="00B06447" w:rsidRDefault="0007005B" w:rsidP="00B06447">
      <w:pPr>
        <w:jc w:val="both"/>
        <w:rPr>
          <w:rFonts w:ascii="Helvetica" w:hAnsi="Helvetica"/>
          <w:sz w:val="22"/>
          <w:szCs w:val="22"/>
          <w:lang w:val="en-GB"/>
        </w:rPr>
      </w:pPr>
      <w:r w:rsidRPr="00B06447">
        <w:rPr>
          <w:rFonts w:ascii="Helvetica" w:hAnsi="Helvetica"/>
          <w:sz w:val="22"/>
          <w:szCs w:val="22"/>
          <w:lang w:val="en-GB"/>
        </w:rPr>
        <w:t>The following diagram summarises this</w:t>
      </w:r>
    </w:p>
    <w:p w14:paraId="414B86C4" w14:textId="77777777" w:rsidR="00B15736" w:rsidRPr="00B06447" w:rsidRDefault="00B15736" w:rsidP="00B15736">
      <w:pPr>
        <w:keepNext/>
        <w:ind w:left="720"/>
        <w:jc w:val="center"/>
        <w:rPr>
          <w:rFonts w:ascii="Helvetica" w:hAnsi="Helvetica"/>
          <w:lang w:val="en-GB"/>
        </w:rPr>
      </w:pPr>
      <w:r w:rsidRPr="00B06447">
        <w:rPr>
          <w:rFonts w:ascii="Helvetica" w:hAnsi="Helvetica"/>
          <w:noProof/>
          <w:sz w:val="22"/>
          <w:szCs w:val="22"/>
          <w:lang w:val="it-IT" w:eastAsia="it-IT"/>
        </w:rPr>
        <w:drawing>
          <wp:inline distT="0" distB="0" distL="0" distR="0" wp14:anchorId="4A62B913" wp14:editId="4862E0EC">
            <wp:extent cx="3422650" cy="4089400"/>
            <wp:effectExtent l="0" t="0" r="6350" b="0"/>
            <wp:docPr id="2" name="Immagine 2" descr="C:\Users\arneodo\Documents\CEN-SG9-NeTEx\Part 3 - V6\NeTEX-Part3-figures\conceptual\overview\Fare Model Overview.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rneodo\Documents\CEN-SG9-NeTEx\Part 3 - V6\NeTEX-Part3-figures\conceptual\overview\Fare Model Overview.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422650" cy="4089400"/>
                    </a:xfrm>
                    <a:prstGeom prst="rect">
                      <a:avLst/>
                    </a:prstGeom>
                    <a:noFill/>
                    <a:ln>
                      <a:noFill/>
                    </a:ln>
                  </pic:spPr>
                </pic:pic>
              </a:graphicData>
            </a:graphic>
          </wp:inline>
        </w:drawing>
      </w:r>
      <w:r w:rsidRPr="00B06447">
        <w:rPr>
          <w:rFonts w:ascii="Helvetica" w:hAnsi="Helvetica"/>
          <w:lang w:val="en-GB"/>
        </w:rPr>
        <w:t xml:space="preserve"> </w:t>
      </w:r>
    </w:p>
    <w:p w14:paraId="097DD477" w14:textId="77777777" w:rsidR="00B15736" w:rsidRPr="00B06447" w:rsidRDefault="00B15736" w:rsidP="00B15736">
      <w:pPr>
        <w:pStyle w:val="Didascalia"/>
        <w:jc w:val="center"/>
        <w:rPr>
          <w:rFonts w:ascii="Helvetica" w:hAnsi="Helvetica"/>
          <w:sz w:val="22"/>
          <w:szCs w:val="22"/>
          <w:lang w:val="en-GB"/>
        </w:rPr>
      </w:pPr>
      <w:r w:rsidRPr="00B06447">
        <w:rPr>
          <w:rFonts w:ascii="Helvetica" w:hAnsi="Helvetica"/>
          <w:lang w:val="en-GB"/>
        </w:rPr>
        <w:t xml:space="preserve">Figure </w:t>
      </w:r>
      <w:r w:rsidR="007209A7" w:rsidRPr="00B06447">
        <w:rPr>
          <w:rFonts w:ascii="Helvetica" w:hAnsi="Helvetica"/>
          <w:lang w:val="en-GB"/>
        </w:rPr>
        <w:fldChar w:fldCharType="begin"/>
      </w:r>
      <w:r w:rsidR="007209A7" w:rsidRPr="00B06447">
        <w:rPr>
          <w:rFonts w:ascii="Helvetica" w:hAnsi="Helvetica"/>
          <w:lang w:val="en-GB"/>
        </w:rPr>
        <w:instrText xml:space="preserve"> SEQ Figure \* ARABIC </w:instrText>
      </w:r>
      <w:r w:rsidR="007209A7" w:rsidRPr="00B06447">
        <w:rPr>
          <w:rFonts w:ascii="Helvetica" w:hAnsi="Helvetica"/>
          <w:lang w:val="en-GB"/>
        </w:rPr>
        <w:fldChar w:fldCharType="separate"/>
      </w:r>
      <w:r w:rsidR="0018462C" w:rsidRPr="00B06447">
        <w:rPr>
          <w:rFonts w:ascii="Helvetica" w:hAnsi="Helvetica"/>
          <w:lang w:val="en-GB"/>
        </w:rPr>
        <w:t>1</w:t>
      </w:r>
      <w:r w:rsidR="007209A7" w:rsidRPr="00B06447">
        <w:rPr>
          <w:rFonts w:ascii="Helvetica" w:hAnsi="Helvetica"/>
          <w:lang w:val="en-GB"/>
        </w:rPr>
        <w:fldChar w:fldCharType="end"/>
      </w:r>
      <w:r w:rsidRPr="00B06447">
        <w:rPr>
          <w:rFonts w:ascii="Helvetica" w:hAnsi="Helvetica"/>
          <w:lang w:val="en-GB"/>
        </w:rPr>
        <w:t xml:space="preserve"> - </w:t>
      </w:r>
      <w:r w:rsidRPr="00B06447">
        <w:rPr>
          <w:rFonts w:ascii="Helvetica" w:hAnsi="Helvetica"/>
          <w:b w:val="0"/>
          <w:bCs w:val="0"/>
          <w:lang w:val="en-GB"/>
        </w:rPr>
        <w:t>NeTEx Fare Overview</w:t>
      </w:r>
    </w:p>
    <w:p w14:paraId="2BD6F10A" w14:textId="77777777" w:rsidR="00B47934" w:rsidRDefault="00B47934" w:rsidP="00444316">
      <w:pPr>
        <w:pStyle w:val="Titolo1"/>
        <w:rPr>
          <w:lang w:val="en-GB"/>
        </w:rPr>
      </w:pPr>
      <w:bookmarkStart w:id="7" w:name="_Toc431223471"/>
      <w:r w:rsidRPr="00B06447">
        <w:rPr>
          <w:lang w:val="en-GB"/>
        </w:rPr>
        <w:t>Approach</w:t>
      </w:r>
      <w:bookmarkEnd w:id="7"/>
    </w:p>
    <w:p w14:paraId="049BB3B8" w14:textId="77777777" w:rsidR="00BB4D28" w:rsidRPr="00BB4D28" w:rsidRDefault="00BB4D28" w:rsidP="00BB4D28">
      <w:pPr>
        <w:rPr>
          <w:lang w:val="en-GB"/>
        </w:rPr>
      </w:pPr>
    </w:p>
    <w:p w14:paraId="6A873457" w14:textId="2CBD56E5" w:rsidR="007209A7" w:rsidRPr="00B06447" w:rsidRDefault="002E5F52" w:rsidP="00B06447">
      <w:pPr>
        <w:jc w:val="both"/>
        <w:rPr>
          <w:rFonts w:ascii="Helvetica" w:hAnsi="Helvetica"/>
          <w:sz w:val="22"/>
          <w:szCs w:val="22"/>
          <w:lang w:val="en-GB"/>
        </w:rPr>
      </w:pPr>
      <w:r w:rsidRPr="00B06447">
        <w:rPr>
          <w:rFonts w:ascii="Helvetica" w:hAnsi="Helvetica"/>
          <w:sz w:val="22"/>
          <w:szCs w:val="22"/>
          <w:lang w:val="en-GB"/>
        </w:rPr>
        <w:t>In practice, f</w:t>
      </w:r>
      <w:r w:rsidR="007209A7" w:rsidRPr="00B06447">
        <w:rPr>
          <w:rFonts w:ascii="Helvetica" w:hAnsi="Helvetica"/>
          <w:sz w:val="22"/>
          <w:szCs w:val="22"/>
          <w:lang w:val="en-GB"/>
        </w:rPr>
        <w:t>are</w:t>
      </w:r>
      <w:r w:rsidRPr="00B06447">
        <w:rPr>
          <w:rFonts w:ascii="Helvetica" w:hAnsi="Helvetica"/>
          <w:sz w:val="22"/>
          <w:szCs w:val="22"/>
          <w:lang w:val="en-GB"/>
        </w:rPr>
        <w:t xml:space="preserve">s range from the extremely </w:t>
      </w:r>
      <w:r w:rsidR="007209A7" w:rsidRPr="00B06447">
        <w:rPr>
          <w:rFonts w:ascii="Helvetica" w:hAnsi="Helvetica"/>
          <w:sz w:val="22"/>
          <w:szCs w:val="22"/>
          <w:lang w:val="en-GB"/>
        </w:rPr>
        <w:t>simple – say a simple flat fare for anyone for</w:t>
      </w:r>
      <w:r w:rsidR="00897480" w:rsidRPr="00B06447">
        <w:rPr>
          <w:rFonts w:ascii="Helvetica" w:hAnsi="Helvetica"/>
          <w:sz w:val="22"/>
          <w:szCs w:val="22"/>
          <w:lang w:val="en-GB"/>
        </w:rPr>
        <w:t xml:space="preserve"> </w:t>
      </w:r>
      <w:r w:rsidR="007209A7" w:rsidRPr="00B06447">
        <w:rPr>
          <w:rFonts w:ascii="Helvetica" w:hAnsi="Helvetica"/>
          <w:sz w:val="22"/>
          <w:szCs w:val="22"/>
          <w:lang w:val="en-GB"/>
        </w:rPr>
        <w:t xml:space="preserve">the whole network, to the excruciatingly complex; for example </w:t>
      </w:r>
      <w:r w:rsidR="00695783" w:rsidRPr="00B06447">
        <w:rPr>
          <w:rFonts w:ascii="Helvetica" w:hAnsi="Helvetica"/>
          <w:sz w:val="22"/>
          <w:szCs w:val="22"/>
          <w:lang w:val="en-GB"/>
        </w:rPr>
        <w:t xml:space="preserve">ones that </w:t>
      </w:r>
      <w:r w:rsidR="007209A7" w:rsidRPr="00B06447">
        <w:rPr>
          <w:rFonts w:ascii="Helvetica" w:hAnsi="Helvetica"/>
          <w:sz w:val="22"/>
          <w:szCs w:val="22"/>
          <w:lang w:val="en-GB"/>
        </w:rPr>
        <w:t>depend on the route taken,</w:t>
      </w:r>
      <w:r w:rsidR="00897480" w:rsidRPr="00B06447">
        <w:rPr>
          <w:rFonts w:ascii="Helvetica" w:hAnsi="Helvetica"/>
          <w:sz w:val="22"/>
          <w:szCs w:val="22"/>
          <w:lang w:val="en-GB"/>
        </w:rPr>
        <w:t xml:space="preserve"> </w:t>
      </w:r>
      <w:r w:rsidR="007209A7" w:rsidRPr="00B06447">
        <w:rPr>
          <w:rFonts w:ascii="Helvetica" w:hAnsi="Helvetica"/>
          <w:sz w:val="22"/>
          <w:szCs w:val="22"/>
          <w:lang w:val="en-GB"/>
        </w:rPr>
        <w:t>time of travel, length of travel, the type and number of user</w:t>
      </w:r>
      <w:r w:rsidRPr="00B06447">
        <w:rPr>
          <w:rFonts w:ascii="Helvetica" w:hAnsi="Helvetica"/>
          <w:sz w:val="22"/>
          <w:szCs w:val="22"/>
          <w:lang w:val="en-GB"/>
        </w:rPr>
        <w:t>s</w:t>
      </w:r>
      <w:r w:rsidR="007209A7" w:rsidRPr="00B06447">
        <w:rPr>
          <w:rFonts w:ascii="Helvetica" w:hAnsi="Helvetica"/>
          <w:sz w:val="22"/>
          <w:szCs w:val="22"/>
          <w:lang w:val="en-GB"/>
        </w:rPr>
        <w:t xml:space="preserve">, time of </w:t>
      </w:r>
      <w:r w:rsidR="007209A7" w:rsidRPr="00B06447">
        <w:rPr>
          <w:rFonts w:ascii="Helvetica" w:hAnsi="Helvetica"/>
          <w:sz w:val="22"/>
          <w:szCs w:val="22"/>
          <w:lang w:val="en-GB"/>
        </w:rPr>
        <w:lastRenderedPageBreak/>
        <w:t>purchase, method of purchase,</w:t>
      </w:r>
      <w:r w:rsidR="00897480" w:rsidRPr="00B06447">
        <w:rPr>
          <w:rFonts w:ascii="Helvetica" w:hAnsi="Helvetica"/>
          <w:sz w:val="22"/>
          <w:szCs w:val="22"/>
          <w:lang w:val="en-GB"/>
        </w:rPr>
        <w:t xml:space="preserve"> </w:t>
      </w:r>
      <w:r w:rsidR="007209A7" w:rsidRPr="00B06447">
        <w:rPr>
          <w:rFonts w:ascii="Helvetica" w:hAnsi="Helvetica"/>
          <w:sz w:val="22"/>
          <w:szCs w:val="22"/>
          <w:lang w:val="en-GB"/>
        </w:rPr>
        <w:t>amount of other travel made i</w:t>
      </w:r>
      <w:r w:rsidR="00695783" w:rsidRPr="00B06447">
        <w:rPr>
          <w:rFonts w:ascii="Helvetica" w:hAnsi="Helvetica"/>
          <w:sz w:val="22"/>
          <w:szCs w:val="22"/>
          <w:lang w:val="en-GB"/>
        </w:rPr>
        <w:t>n a given period, and payment method.</w:t>
      </w:r>
      <w:r w:rsidR="00897480" w:rsidRPr="00B06447">
        <w:rPr>
          <w:rFonts w:ascii="Helvetica" w:hAnsi="Helvetica"/>
          <w:sz w:val="22"/>
          <w:szCs w:val="22"/>
          <w:lang w:val="en-GB"/>
        </w:rPr>
        <w:t xml:space="preserve"> </w:t>
      </w:r>
      <w:r w:rsidR="007209A7" w:rsidRPr="00B06447">
        <w:rPr>
          <w:rFonts w:ascii="Helvetica" w:hAnsi="Helvetica"/>
          <w:sz w:val="22"/>
          <w:szCs w:val="22"/>
          <w:lang w:val="en-GB"/>
        </w:rPr>
        <w:t xml:space="preserve">NeTEx can describe </w:t>
      </w:r>
      <w:r w:rsidR="00695783" w:rsidRPr="00B06447">
        <w:rPr>
          <w:rFonts w:ascii="Helvetica" w:hAnsi="Helvetica"/>
          <w:sz w:val="22"/>
          <w:szCs w:val="22"/>
          <w:lang w:val="en-GB"/>
        </w:rPr>
        <w:t>even very complex fares</w:t>
      </w:r>
      <w:r w:rsidR="007209A7" w:rsidRPr="00B06447">
        <w:rPr>
          <w:rFonts w:ascii="Helvetica" w:hAnsi="Helvetica"/>
          <w:sz w:val="22"/>
          <w:szCs w:val="22"/>
          <w:lang w:val="en-GB"/>
        </w:rPr>
        <w:t>, using a uniform set of elements applicable to any mode of tr</w:t>
      </w:r>
      <w:r w:rsidRPr="00B06447">
        <w:rPr>
          <w:rFonts w:ascii="Helvetica" w:hAnsi="Helvetica"/>
          <w:sz w:val="22"/>
          <w:szCs w:val="22"/>
          <w:lang w:val="en-GB"/>
        </w:rPr>
        <w:t>anspor</w:t>
      </w:r>
      <w:r w:rsidR="00DE1C1C" w:rsidRPr="00B06447">
        <w:rPr>
          <w:rFonts w:ascii="Helvetica" w:hAnsi="Helvetica"/>
          <w:sz w:val="22"/>
          <w:szCs w:val="22"/>
          <w:lang w:val="en-GB"/>
        </w:rPr>
        <w:t>t</w:t>
      </w:r>
      <w:r w:rsidR="007209A7" w:rsidRPr="00B06447">
        <w:rPr>
          <w:rFonts w:ascii="Helvetica" w:hAnsi="Helvetica"/>
          <w:sz w:val="22"/>
          <w:szCs w:val="22"/>
          <w:lang w:val="en-GB"/>
        </w:rPr>
        <w:t>.</w:t>
      </w:r>
    </w:p>
    <w:p w14:paraId="6F22E85A" w14:textId="77777777" w:rsidR="002E5F52" w:rsidRPr="00B06447" w:rsidRDefault="002E5F52" w:rsidP="00B06447">
      <w:pPr>
        <w:jc w:val="both"/>
        <w:rPr>
          <w:rFonts w:ascii="Helvetica" w:hAnsi="Helvetica"/>
          <w:sz w:val="22"/>
          <w:szCs w:val="22"/>
          <w:lang w:val="en-GB"/>
        </w:rPr>
      </w:pPr>
    </w:p>
    <w:p w14:paraId="4228B0E1" w14:textId="165FA4D4" w:rsidR="007209A7" w:rsidRPr="00B06447" w:rsidRDefault="002D327E" w:rsidP="00B06447">
      <w:pPr>
        <w:jc w:val="both"/>
        <w:rPr>
          <w:rFonts w:ascii="Helvetica" w:hAnsi="Helvetica"/>
          <w:sz w:val="22"/>
          <w:szCs w:val="22"/>
          <w:lang w:val="en-GB"/>
        </w:rPr>
      </w:pPr>
      <w:r w:rsidRPr="00B06447">
        <w:rPr>
          <w:rFonts w:ascii="Helvetica" w:hAnsi="Helvetica"/>
          <w:sz w:val="22"/>
          <w:szCs w:val="22"/>
          <w:lang w:val="en-GB"/>
        </w:rPr>
        <w:t>The essence of the NeTEx approach is to break the description of fares down into a number of separate, reusable elements, which can be combined flexibl</w:t>
      </w:r>
      <w:r w:rsidR="007209A7" w:rsidRPr="00B06447">
        <w:rPr>
          <w:rFonts w:ascii="Helvetica" w:hAnsi="Helvetica"/>
          <w:sz w:val="22"/>
          <w:szCs w:val="22"/>
          <w:lang w:val="en-GB"/>
        </w:rPr>
        <w:t>y</w:t>
      </w:r>
      <w:r w:rsidRPr="00B06447">
        <w:rPr>
          <w:rFonts w:ascii="Helvetica" w:hAnsi="Helvetica"/>
          <w:sz w:val="22"/>
          <w:szCs w:val="22"/>
          <w:lang w:val="en-GB"/>
        </w:rPr>
        <w:t xml:space="preserve"> to create a huge range of different fare</w:t>
      </w:r>
      <w:r w:rsidR="002E5F52" w:rsidRPr="00B06447">
        <w:rPr>
          <w:rFonts w:ascii="Helvetica" w:hAnsi="Helvetica"/>
          <w:sz w:val="22"/>
          <w:szCs w:val="22"/>
          <w:lang w:val="en-GB"/>
        </w:rPr>
        <w:t>s</w:t>
      </w:r>
      <w:r w:rsidR="007209A7" w:rsidRPr="00B06447">
        <w:rPr>
          <w:rFonts w:ascii="Helvetica" w:hAnsi="Helvetica"/>
          <w:sz w:val="22"/>
          <w:szCs w:val="22"/>
          <w:lang w:val="en-GB"/>
        </w:rPr>
        <w:t>.</w:t>
      </w:r>
    </w:p>
    <w:p w14:paraId="01636118" w14:textId="2E3168C1" w:rsidR="002D327E" w:rsidRPr="00B06447" w:rsidRDefault="002D327E" w:rsidP="002D327E">
      <w:pPr>
        <w:rPr>
          <w:rFonts w:ascii="Helvetica" w:hAnsi="Helvetica"/>
          <w:lang w:val="en-GB"/>
        </w:rPr>
      </w:pPr>
    </w:p>
    <w:p w14:paraId="01407EA1" w14:textId="6FE9C9EC" w:rsidR="00A811AB" w:rsidRDefault="006612F0" w:rsidP="00B47934">
      <w:pPr>
        <w:pStyle w:val="Titolo2"/>
        <w:rPr>
          <w:b w:val="0"/>
          <w:lang w:val="en-GB"/>
        </w:rPr>
      </w:pPr>
      <w:bookmarkStart w:id="8" w:name="_Toc431223472"/>
      <w:r w:rsidRPr="00B06447">
        <w:rPr>
          <w:b w:val="0"/>
          <w:lang w:val="en-GB"/>
        </w:rPr>
        <w:t>Fare structure</w:t>
      </w:r>
      <w:r w:rsidR="004A1189" w:rsidRPr="00B06447">
        <w:rPr>
          <w:b w:val="0"/>
          <w:lang w:val="en-GB"/>
        </w:rPr>
        <w:t xml:space="preserve"> elements</w:t>
      </w:r>
      <w:bookmarkEnd w:id="8"/>
    </w:p>
    <w:p w14:paraId="39336AF9" w14:textId="77777777" w:rsidR="00BB4D28" w:rsidRPr="00BB4D28" w:rsidRDefault="00BB4D28" w:rsidP="00BB4D28">
      <w:pPr>
        <w:rPr>
          <w:lang w:val="en-GB"/>
        </w:rPr>
      </w:pPr>
    </w:p>
    <w:p w14:paraId="2246A488" w14:textId="2F02930B" w:rsidR="0007005B" w:rsidRPr="00B06447" w:rsidRDefault="007209A7" w:rsidP="00B06447">
      <w:pPr>
        <w:jc w:val="both"/>
        <w:rPr>
          <w:rFonts w:ascii="Helvetica" w:hAnsi="Helvetica"/>
          <w:sz w:val="22"/>
          <w:szCs w:val="22"/>
          <w:lang w:val="en-GB"/>
        </w:rPr>
      </w:pPr>
      <w:r w:rsidRPr="00B06447">
        <w:rPr>
          <w:rFonts w:ascii="Helvetica" w:hAnsi="Helvetica"/>
          <w:sz w:val="22"/>
          <w:szCs w:val="22"/>
          <w:lang w:val="en-GB"/>
        </w:rPr>
        <w:t>The FARE STRUCTURE describes the underlying basis for the fare, which might for example relate to</w:t>
      </w:r>
      <w:r w:rsidR="00897480" w:rsidRPr="00B06447">
        <w:rPr>
          <w:rFonts w:ascii="Helvetica" w:hAnsi="Helvetica"/>
          <w:sz w:val="22"/>
          <w:szCs w:val="22"/>
          <w:lang w:val="en-GB"/>
        </w:rPr>
        <w:t xml:space="preserve"> </w:t>
      </w:r>
      <w:r w:rsidRPr="00B06447">
        <w:rPr>
          <w:rFonts w:ascii="Helvetica" w:hAnsi="Helvetica"/>
          <w:sz w:val="22"/>
          <w:szCs w:val="22"/>
          <w:lang w:val="en-GB"/>
        </w:rPr>
        <w:t>zones visited, a route, a specific origin and destination, a period of time for which travel is made,</w:t>
      </w:r>
      <w:r w:rsidR="00897480" w:rsidRPr="00B06447">
        <w:rPr>
          <w:rFonts w:ascii="Helvetica" w:hAnsi="Helvetica"/>
          <w:sz w:val="22"/>
          <w:szCs w:val="22"/>
          <w:lang w:val="en-GB"/>
        </w:rPr>
        <w:t xml:space="preserve"> </w:t>
      </w:r>
      <w:r w:rsidRPr="00B06447">
        <w:rPr>
          <w:rFonts w:ascii="Helvetica" w:hAnsi="Helvetica"/>
          <w:sz w:val="22"/>
          <w:szCs w:val="22"/>
          <w:lang w:val="en-GB"/>
        </w:rPr>
        <w:t>a specific journey on a specific service (all defined in terms of elements defined in Part1 and Part2</w:t>
      </w:r>
      <w:r w:rsidR="0011691A" w:rsidRPr="00B06447">
        <w:rPr>
          <w:rFonts w:ascii="Helvetica" w:hAnsi="Helvetica"/>
          <w:sz w:val="22"/>
          <w:szCs w:val="22"/>
          <w:lang w:val="en-GB"/>
        </w:rPr>
        <w:t>).</w:t>
      </w:r>
    </w:p>
    <w:p w14:paraId="5E5B2034" w14:textId="77777777" w:rsidR="007209A7" w:rsidRPr="00B06447" w:rsidRDefault="007209A7" w:rsidP="00B06447">
      <w:pPr>
        <w:jc w:val="both"/>
        <w:rPr>
          <w:rFonts w:ascii="Helvetica" w:hAnsi="Helvetica"/>
          <w:sz w:val="22"/>
          <w:szCs w:val="22"/>
          <w:lang w:val="en-GB"/>
        </w:rPr>
      </w:pPr>
    </w:p>
    <w:p w14:paraId="772D9E29" w14:textId="08B4E8E1" w:rsidR="00CC14F6" w:rsidRDefault="0007005B" w:rsidP="00B06447">
      <w:pPr>
        <w:jc w:val="both"/>
        <w:rPr>
          <w:rFonts w:ascii="Helvetica" w:hAnsi="Helvetica"/>
          <w:sz w:val="22"/>
          <w:szCs w:val="22"/>
          <w:lang w:val="en-GB"/>
        </w:rPr>
      </w:pPr>
      <w:r w:rsidRPr="00B06447">
        <w:rPr>
          <w:rFonts w:ascii="Helvetica" w:hAnsi="Helvetica"/>
          <w:sz w:val="22"/>
          <w:szCs w:val="22"/>
          <w:lang w:val="en-GB"/>
        </w:rPr>
        <w:t>As a very simple example of</w:t>
      </w:r>
      <w:r w:rsidR="00897480" w:rsidRPr="00B06447">
        <w:rPr>
          <w:rFonts w:ascii="Helvetica" w:hAnsi="Helvetica"/>
          <w:sz w:val="22"/>
          <w:szCs w:val="22"/>
          <w:lang w:val="en-GB"/>
        </w:rPr>
        <w:t xml:space="preserve"> </w:t>
      </w:r>
      <w:r w:rsidR="007209A7" w:rsidRPr="00B06447">
        <w:rPr>
          <w:rFonts w:ascii="Helvetica" w:hAnsi="Helvetica"/>
          <w:sz w:val="22"/>
          <w:szCs w:val="22"/>
          <w:lang w:val="en-GB"/>
        </w:rPr>
        <w:t>using</w:t>
      </w:r>
      <w:r w:rsidR="002E5F52" w:rsidRPr="00B06447">
        <w:rPr>
          <w:rFonts w:ascii="Helvetica" w:hAnsi="Helvetica"/>
          <w:sz w:val="22"/>
          <w:szCs w:val="22"/>
          <w:lang w:val="en-GB"/>
        </w:rPr>
        <w:t xml:space="preserve"> </w:t>
      </w:r>
      <w:r w:rsidRPr="00B06447">
        <w:rPr>
          <w:rFonts w:ascii="Helvetica" w:hAnsi="Helvetica"/>
          <w:sz w:val="22"/>
          <w:szCs w:val="22"/>
          <w:lang w:val="en-GB"/>
        </w:rPr>
        <w:t xml:space="preserve">just one type of element to define </w:t>
      </w:r>
      <w:r w:rsidR="007209A7" w:rsidRPr="00B06447">
        <w:rPr>
          <w:rFonts w:ascii="Helvetica" w:hAnsi="Helvetica"/>
          <w:sz w:val="22"/>
          <w:szCs w:val="22"/>
          <w:lang w:val="en-GB"/>
        </w:rPr>
        <w:t>a</w:t>
      </w:r>
      <w:r w:rsidR="0011691A" w:rsidRPr="00B06447">
        <w:rPr>
          <w:rFonts w:ascii="Helvetica" w:hAnsi="Helvetica"/>
          <w:sz w:val="22"/>
          <w:szCs w:val="22"/>
          <w:lang w:val="en-GB"/>
        </w:rPr>
        <w:t xml:space="preserve"> simple</w:t>
      </w:r>
      <w:r w:rsidR="007209A7" w:rsidRPr="00B06447">
        <w:rPr>
          <w:rFonts w:ascii="Helvetica" w:hAnsi="Helvetica"/>
          <w:sz w:val="22"/>
          <w:szCs w:val="22"/>
          <w:lang w:val="en-GB"/>
        </w:rPr>
        <w:t xml:space="preserve"> </w:t>
      </w:r>
      <w:r w:rsidR="002D327E" w:rsidRPr="00B06447">
        <w:rPr>
          <w:rFonts w:ascii="Helvetica" w:hAnsi="Helvetica"/>
          <w:sz w:val="22"/>
          <w:szCs w:val="22"/>
          <w:lang w:val="en-GB"/>
        </w:rPr>
        <w:t>fare</w:t>
      </w:r>
      <w:r w:rsidR="007209A7" w:rsidRPr="00B06447">
        <w:rPr>
          <w:rFonts w:ascii="Helvetica" w:hAnsi="Helvetica"/>
          <w:sz w:val="22"/>
          <w:szCs w:val="22"/>
          <w:lang w:val="en-GB"/>
        </w:rPr>
        <w:t xml:space="preserve"> structure</w:t>
      </w:r>
      <w:r w:rsidR="002D327E" w:rsidRPr="00B06447">
        <w:rPr>
          <w:rFonts w:ascii="Helvetica" w:hAnsi="Helvetica"/>
          <w:sz w:val="22"/>
          <w:szCs w:val="22"/>
          <w:lang w:val="en-GB"/>
        </w:rPr>
        <w:t>, the following figure</w:t>
      </w:r>
      <w:r w:rsidR="0018462C" w:rsidRPr="00B06447">
        <w:rPr>
          <w:rFonts w:ascii="Helvetica" w:hAnsi="Helvetica"/>
          <w:sz w:val="22"/>
          <w:szCs w:val="22"/>
          <w:lang w:val="en-GB"/>
        </w:rPr>
        <w:t xml:space="preserve"> </w:t>
      </w:r>
      <w:r w:rsidRPr="00B06447">
        <w:rPr>
          <w:rFonts w:ascii="Helvetica" w:hAnsi="Helvetica"/>
          <w:sz w:val="22"/>
          <w:szCs w:val="22"/>
          <w:lang w:val="en-GB"/>
        </w:rPr>
        <w:t xml:space="preserve">shows one of the </w:t>
      </w:r>
      <w:r w:rsidR="007209A7" w:rsidRPr="00B06447">
        <w:rPr>
          <w:rFonts w:ascii="Helvetica" w:hAnsi="Helvetica"/>
          <w:sz w:val="22"/>
          <w:szCs w:val="22"/>
          <w:lang w:val="en-GB"/>
        </w:rPr>
        <w:t xml:space="preserve">most common (and straightforward) </w:t>
      </w:r>
      <w:r w:rsidR="00DE1C1C" w:rsidRPr="00B06447">
        <w:rPr>
          <w:rFonts w:ascii="Helvetica" w:hAnsi="Helvetica"/>
          <w:sz w:val="22"/>
          <w:szCs w:val="22"/>
          <w:lang w:val="en-GB"/>
        </w:rPr>
        <w:t>structures</w:t>
      </w:r>
      <w:r w:rsidR="007209A7" w:rsidRPr="00B06447">
        <w:rPr>
          <w:rFonts w:ascii="Helvetica" w:hAnsi="Helvetica"/>
          <w:sz w:val="22"/>
          <w:szCs w:val="22"/>
          <w:lang w:val="en-GB"/>
        </w:rPr>
        <w:t xml:space="preserve"> – a</w:t>
      </w:r>
      <w:r w:rsidR="00897480" w:rsidRPr="00B06447">
        <w:rPr>
          <w:rFonts w:ascii="Helvetica" w:hAnsi="Helvetica"/>
          <w:sz w:val="22"/>
          <w:szCs w:val="22"/>
          <w:lang w:val="en-GB"/>
        </w:rPr>
        <w:t xml:space="preserve"> </w:t>
      </w:r>
      <w:r w:rsidR="007209A7" w:rsidRPr="00B06447">
        <w:rPr>
          <w:rFonts w:ascii="Helvetica" w:hAnsi="Helvetica"/>
          <w:sz w:val="22"/>
          <w:szCs w:val="22"/>
          <w:lang w:val="en-GB"/>
        </w:rPr>
        <w:t>simple table of point-</w:t>
      </w:r>
      <w:r w:rsidR="002D327E" w:rsidRPr="00B06447">
        <w:rPr>
          <w:rFonts w:ascii="Helvetica" w:hAnsi="Helvetica"/>
          <w:sz w:val="22"/>
          <w:szCs w:val="22"/>
          <w:lang w:val="en-GB"/>
        </w:rPr>
        <w:t>to</w:t>
      </w:r>
      <w:r w:rsidR="007209A7" w:rsidRPr="00B06447">
        <w:rPr>
          <w:rFonts w:ascii="Helvetica" w:hAnsi="Helvetica"/>
          <w:sz w:val="22"/>
          <w:szCs w:val="22"/>
          <w:lang w:val="en-GB"/>
        </w:rPr>
        <w:t xml:space="preserve">-point </w:t>
      </w:r>
      <w:r w:rsidR="002E5F52" w:rsidRPr="00B06447">
        <w:rPr>
          <w:rFonts w:ascii="Helvetica" w:hAnsi="Helvetica"/>
          <w:sz w:val="22"/>
          <w:szCs w:val="22"/>
          <w:lang w:val="en-GB"/>
        </w:rPr>
        <w:t>fares on a transport network with four stops.</w:t>
      </w:r>
    </w:p>
    <w:p w14:paraId="76023E0B" w14:textId="77777777" w:rsidR="00B06447" w:rsidRPr="00B06447" w:rsidRDefault="00B06447" w:rsidP="00B06447">
      <w:pPr>
        <w:jc w:val="both"/>
        <w:rPr>
          <w:rFonts w:ascii="Helvetica" w:hAnsi="Helvetica"/>
          <w:sz w:val="22"/>
          <w:szCs w:val="22"/>
          <w:lang w:val="en-GB"/>
        </w:rPr>
      </w:pPr>
    </w:p>
    <w:p w14:paraId="2C197FA2" w14:textId="1D9E5DE1" w:rsidR="00CC14F6" w:rsidRPr="00B06447" w:rsidRDefault="00411C0F" w:rsidP="00135A7F">
      <w:pPr>
        <w:pStyle w:val="Didascalia"/>
        <w:jc w:val="center"/>
        <w:rPr>
          <w:rFonts w:ascii="Helvetica" w:hAnsi="Helvetica"/>
          <w:sz w:val="22"/>
          <w:szCs w:val="22"/>
          <w:lang w:val="en-GB"/>
        </w:rPr>
      </w:pPr>
      <w:r w:rsidRPr="00B06447">
        <w:rPr>
          <w:rFonts w:ascii="Helvetica" w:hAnsi="Helvetica"/>
          <w:noProof/>
          <w:sz w:val="22"/>
          <w:szCs w:val="22"/>
          <w:lang w:val="it-IT" w:eastAsia="it-IT"/>
        </w:rPr>
        <w:drawing>
          <wp:inline distT="0" distB="0" distL="0" distR="0" wp14:anchorId="145BA178" wp14:editId="1A4E2301">
            <wp:extent cx="4991100" cy="1438113"/>
            <wp:effectExtent l="0" t="0" r="0" b="0"/>
            <wp:docPr id="6" name="Immagine 6" descr="C:\Users\arneodo\Documents\CEN-SG9-NeTEx\Part 3 - V6\NeTEX-Part3-figures\Explanations_and_Examples\02_Fare Structure\faretriang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rneodo\Documents\CEN-SG9-NeTEx\Part 3 - V6\NeTEX-Part3-figures\Explanations_and_Examples\02_Fare Structure\faretriangle.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91100" cy="1438113"/>
                    </a:xfrm>
                    <a:prstGeom prst="rect">
                      <a:avLst/>
                    </a:prstGeom>
                    <a:noFill/>
                    <a:ln>
                      <a:noFill/>
                    </a:ln>
                  </pic:spPr>
                </pic:pic>
              </a:graphicData>
            </a:graphic>
          </wp:inline>
        </w:drawing>
      </w:r>
    </w:p>
    <w:p w14:paraId="0B83B70D" w14:textId="5E1A4026" w:rsidR="007209A7" w:rsidRPr="00B06447" w:rsidRDefault="00276B01" w:rsidP="00B06447">
      <w:pPr>
        <w:jc w:val="both"/>
        <w:rPr>
          <w:rFonts w:ascii="Helvetica" w:hAnsi="Helvetica"/>
          <w:sz w:val="22"/>
          <w:szCs w:val="22"/>
          <w:lang w:val="en-GB"/>
        </w:rPr>
      </w:pPr>
      <w:r w:rsidRPr="00B06447">
        <w:rPr>
          <w:rFonts w:ascii="Helvetica" w:hAnsi="Helvetica"/>
          <w:sz w:val="22"/>
          <w:szCs w:val="22"/>
          <w:lang w:val="en-GB"/>
        </w:rPr>
        <w:t>Each</w:t>
      </w:r>
      <w:r w:rsidR="007209A7" w:rsidRPr="00B06447">
        <w:rPr>
          <w:rFonts w:ascii="Helvetica" w:hAnsi="Helvetica"/>
          <w:sz w:val="22"/>
          <w:szCs w:val="22"/>
          <w:lang w:val="en-GB"/>
        </w:rPr>
        <w:t xml:space="preserve"> cell can be represented in</w:t>
      </w:r>
      <w:r w:rsidR="00897480" w:rsidRPr="00B06447">
        <w:rPr>
          <w:rFonts w:ascii="Helvetica" w:hAnsi="Helvetica"/>
          <w:sz w:val="22"/>
          <w:szCs w:val="22"/>
          <w:lang w:val="en-GB"/>
        </w:rPr>
        <w:t xml:space="preserve"> </w:t>
      </w:r>
      <w:r w:rsidRPr="00B06447">
        <w:rPr>
          <w:rFonts w:ascii="Helvetica" w:hAnsi="Helvetica"/>
          <w:sz w:val="22"/>
          <w:szCs w:val="22"/>
          <w:lang w:val="en-GB"/>
        </w:rPr>
        <w:t xml:space="preserve">NeTEx as </w:t>
      </w:r>
      <w:r w:rsidR="007209A7" w:rsidRPr="00B06447">
        <w:rPr>
          <w:rFonts w:ascii="Helvetica" w:hAnsi="Helvetica"/>
          <w:sz w:val="22"/>
          <w:szCs w:val="22"/>
          <w:lang w:val="en-GB"/>
        </w:rPr>
        <w:t>a DISTANCE MATRIX ELEMENT</w:t>
      </w:r>
      <w:r w:rsidRPr="00B06447">
        <w:rPr>
          <w:rFonts w:ascii="Helvetica" w:hAnsi="Helvetica"/>
          <w:sz w:val="22"/>
          <w:szCs w:val="22"/>
          <w:lang w:val="en-GB"/>
        </w:rPr>
        <w:t>,</w:t>
      </w:r>
      <w:r w:rsidR="007209A7" w:rsidRPr="00B06447">
        <w:rPr>
          <w:rFonts w:ascii="Helvetica" w:hAnsi="Helvetica"/>
          <w:sz w:val="22"/>
          <w:szCs w:val="22"/>
          <w:lang w:val="en-GB"/>
        </w:rPr>
        <w:t xml:space="preserve"> which specifies travel between two stops (or two zones) – both stops (SCHEDULED STOP POINTs) and zones (TARIFF ZONE) are network definition elements specified in NeTEx Part1.</w:t>
      </w:r>
      <w:r w:rsidR="00897480" w:rsidRPr="00B06447">
        <w:rPr>
          <w:rFonts w:ascii="Helvetica" w:hAnsi="Helvetica"/>
          <w:sz w:val="22"/>
          <w:szCs w:val="22"/>
          <w:lang w:val="en-GB"/>
        </w:rPr>
        <w:t xml:space="preserve"> </w:t>
      </w:r>
      <w:r w:rsidRPr="00B06447">
        <w:rPr>
          <w:rFonts w:ascii="Helvetica" w:hAnsi="Helvetica"/>
          <w:sz w:val="22"/>
          <w:szCs w:val="22"/>
          <w:lang w:val="en-GB"/>
        </w:rPr>
        <w:t xml:space="preserve">This set of elements gives a basis upon which to define products and to associate prices with the </w:t>
      </w:r>
      <w:r w:rsidR="00DE1C1C" w:rsidRPr="00B06447">
        <w:rPr>
          <w:rFonts w:ascii="Helvetica" w:hAnsi="Helvetica"/>
          <w:sz w:val="22"/>
          <w:szCs w:val="22"/>
          <w:lang w:val="en-GB"/>
        </w:rPr>
        <w:t>cells</w:t>
      </w:r>
      <w:r w:rsidR="002E5F52" w:rsidRPr="00B06447">
        <w:rPr>
          <w:rFonts w:ascii="Helvetica" w:hAnsi="Helvetica"/>
          <w:sz w:val="22"/>
          <w:szCs w:val="22"/>
          <w:lang w:val="en-GB"/>
        </w:rPr>
        <w:t xml:space="preserve">. </w:t>
      </w:r>
      <w:r w:rsidRPr="00B06447">
        <w:rPr>
          <w:rFonts w:ascii="Helvetica" w:hAnsi="Helvetica"/>
          <w:sz w:val="22"/>
          <w:szCs w:val="22"/>
          <w:lang w:val="en-GB"/>
        </w:rPr>
        <w:t>In the figure</w:t>
      </w:r>
      <w:r w:rsidR="0011691A" w:rsidRPr="00B06447">
        <w:rPr>
          <w:rFonts w:ascii="Helvetica" w:hAnsi="Helvetica"/>
          <w:sz w:val="22"/>
          <w:szCs w:val="22"/>
          <w:lang w:val="en-GB"/>
        </w:rPr>
        <w:t>,</w:t>
      </w:r>
      <w:r w:rsidRPr="00B06447">
        <w:rPr>
          <w:rFonts w:ascii="Helvetica" w:hAnsi="Helvetica"/>
          <w:sz w:val="22"/>
          <w:szCs w:val="22"/>
          <w:lang w:val="en-GB"/>
        </w:rPr>
        <w:t xml:space="preserve"> we show just one simple </w:t>
      </w:r>
      <w:r w:rsidR="00DE1C1C" w:rsidRPr="00B06447">
        <w:rPr>
          <w:rFonts w:ascii="Helvetica" w:hAnsi="Helvetica"/>
          <w:sz w:val="22"/>
          <w:szCs w:val="22"/>
          <w:lang w:val="en-GB"/>
        </w:rPr>
        <w:t>price</w:t>
      </w:r>
      <w:r w:rsidRPr="00B06447">
        <w:rPr>
          <w:rFonts w:ascii="Helvetica" w:hAnsi="Helvetica"/>
          <w:sz w:val="22"/>
          <w:szCs w:val="22"/>
          <w:lang w:val="en-GB"/>
        </w:rPr>
        <w:t xml:space="preserve"> – in practice </w:t>
      </w:r>
      <w:r w:rsidR="002E5F52" w:rsidRPr="00B06447">
        <w:rPr>
          <w:rFonts w:ascii="Helvetica" w:hAnsi="Helvetica"/>
          <w:sz w:val="22"/>
          <w:szCs w:val="22"/>
          <w:lang w:val="en-GB"/>
        </w:rPr>
        <w:t xml:space="preserve">even for a simple standard fare product </w:t>
      </w:r>
      <w:r w:rsidRPr="00B06447">
        <w:rPr>
          <w:rFonts w:ascii="Helvetica" w:hAnsi="Helvetica"/>
          <w:sz w:val="22"/>
          <w:szCs w:val="22"/>
          <w:lang w:val="en-GB"/>
        </w:rPr>
        <w:t>there are likely to be different sets of prices for different classes of user (</w:t>
      </w:r>
      <w:r w:rsidRPr="00B06447">
        <w:rPr>
          <w:rFonts w:ascii="Helvetica" w:hAnsi="Helvetica"/>
          <w:i/>
          <w:sz w:val="22"/>
          <w:szCs w:val="22"/>
          <w:lang w:val="en-GB"/>
        </w:rPr>
        <w:t>adult, child,</w:t>
      </w:r>
      <w:r w:rsidRPr="00B06447">
        <w:rPr>
          <w:rFonts w:ascii="Helvetica" w:hAnsi="Helvetica"/>
          <w:sz w:val="22"/>
          <w:szCs w:val="22"/>
          <w:lang w:val="en-GB"/>
        </w:rPr>
        <w:t xml:space="preserve"> </w:t>
      </w:r>
      <w:r w:rsidRPr="00B06447">
        <w:rPr>
          <w:rFonts w:ascii="Helvetica" w:hAnsi="Helvetica"/>
          <w:i/>
          <w:sz w:val="22"/>
          <w:szCs w:val="22"/>
          <w:lang w:val="en-GB"/>
        </w:rPr>
        <w:t>senior</w:t>
      </w:r>
      <w:r w:rsidRPr="00B06447">
        <w:rPr>
          <w:rFonts w:ascii="Helvetica" w:hAnsi="Helvetica"/>
          <w:sz w:val="22"/>
          <w:szCs w:val="22"/>
          <w:lang w:val="en-GB"/>
        </w:rPr>
        <w:t xml:space="preserve">, etc), and </w:t>
      </w:r>
      <w:r w:rsidR="002E5F52" w:rsidRPr="00B06447">
        <w:rPr>
          <w:rFonts w:ascii="Helvetica" w:hAnsi="Helvetica"/>
          <w:sz w:val="22"/>
          <w:szCs w:val="22"/>
          <w:lang w:val="en-GB"/>
        </w:rPr>
        <w:t xml:space="preserve">for </w:t>
      </w:r>
      <w:r w:rsidRPr="00B06447">
        <w:rPr>
          <w:rFonts w:ascii="Helvetica" w:hAnsi="Helvetica"/>
          <w:sz w:val="22"/>
          <w:szCs w:val="22"/>
          <w:lang w:val="en-GB"/>
        </w:rPr>
        <w:t>single / return tickets</w:t>
      </w:r>
      <w:r w:rsidR="002E5F52" w:rsidRPr="00B06447">
        <w:rPr>
          <w:rFonts w:ascii="Helvetica" w:hAnsi="Helvetica"/>
          <w:sz w:val="22"/>
          <w:szCs w:val="22"/>
          <w:lang w:val="en-GB"/>
        </w:rPr>
        <w:t>.</w:t>
      </w:r>
      <w:r w:rsidRPr="00B06447">
        <w:rPr>
          <w:rFonts w:ascii="Helvetica" w:hAnsi="Helvetica"/>
          <w:sz w:val="22"/>
          <w:szCs w:val="22"/>
          <w:lang w:val="en-GB"/>
        </w:rPr>
        <w:t xml:space="preserve"> Additional conditions and prices might apply to products intended to encourage different times of travel (rush hour, off-peak), or for bulk products such as </w:t>
      </w:r>
      <w:r w:rsidR="002E5F52" w:rsidRPr="00B06447">
        <w:rPr>
          <w:rFonts w:ascii="Helvetica" w:hAnsi="Helvetica"/>
          <w:sz w:val="22"/>
          <w:szCs w:val="22"/>
          <w:lang w:val="en-GB"/>
        </w:rPr>
        <w:t>m</w:t>
      </w:r>
      <w:r w:rsidRPr="00B06447">
        <w:rPr>
          <w:rFonts w:ascii="Helvetica" w:hAnsi="Helvetica"/>
          <w:sz w:val="22"/>
          <w:szCs w:val="22"/>
          <w:lang w:val="en-GB"/>
        </w:rPr>
        <w:t>onthly passes and season tickets</w:t>
      </w:r>
      <w:r w:rsidR="002E5F52" w:rsidRPr="00B06447">
        <w:rPr>
          <w:rFonts w:ascii="Helvetica" w:hAnsi="Helvetica"/>
          <w:sz w:val="22"/>
          <w:szCs w:val="22"/>
          <w:lang w:val="en-GB"/>
        </w:rPr>
        <w:t xml:space="preserve"> (see conditions and products below)</w:t>
      </w:r>
      <w:r w:rsidRPr="00B06447">
        <w:rPr>
          <w:rFonts w:ascii="Helvetica" w:hAnsi="Helvetica"/>
          <w:sz w:val="22"/>
          <w:szCs w:val="22"/>
          <w:lang w:val="en-GB"/>
        </w:rPr>
        <w:t xml:space="preserve">. All can still make use of the same </w:t>
      </w:r>
      <w:r w:rsidR="002E5F52" w:rsidRPr="00B06447">
        <w:rPr>
          <w:rFonts w:ascii="Helvetica" w:hAnsi="Helvetica"/>
          <w:sz w:val="22"/>
          <w:szCs w:val="22"/>
          <w:lang w:val="en-GB"/>
        </w:rPr>
        <w:t>DISTANCE MATRIX ELEMENTs.</w:t>
      </w:r>
    </w:p>
    <w:p w14:paraId="6F7EB0B4" w14:textId="77777777" w:rsidR="007209A7" w:rsidRPr="00B06447" w:rsidRDefault="007209A7" w:rsidP="00B06447">
      <w:pPr>
        <w:jc w:val="both"/>
        <w:rPr>
          <w:rFonts w:ascii="Helvetica" w:hAnsi="Helvetica"/>
          <w:sz w:val="22"/>
          <w:szCs w:val="22"/>
          <w:lang w:val="en-GB"/>
        </w:rPr>
      </w:pPr>
    </w:p>
    <w:p w14:paraId="2E2BAEF9" w14:textId="270F1E3A" w:rsidR="0007005B" w:rsidRPr="00B06447" w:rsidRDefault="0007005B" w:rsidP="00B06447">
      <w:pPr>
        <w:jc w:val="both"/>
        <w:rPr>
          <w:rFonts w:ascii="Helvetica" w:hAnsi="Helvetica"/>
          <w:sz w:val="22"/>
          <w:szCs w:val="22"/>
          <w:lang w:val="en-GB"/>
        </w:rPr>
      </w:pPr>
      <w:r w:rsidRPr="00B06447">
        <w:rPr>
          <w:rFonts w:ascii="Helvetica" w:hAnsi="Helvetica"/>
          <w:sz w:val="22"/>
          <w:szCs w:val="22"/>
          <w:lang w:val="en-GB"/>
        </w:rPr>
        <w:t>Other types of FARE STRUCTURE ELEMENT allowed in NeTEx include those based on time intervals, (e.g.</w:t>
      </w:r>
      <w:r w:rsidR="00474FE1" w:rsidRPr="00B06447">
        <w:rPr>
          <w:rFonts w:ascii="Helvetica" w:hAnsi="Helvetica"/>
          <w:sz w:val="22"/>
          <w:szCs w:val="22"/>
          <w:lang w:val="en-GB"/>
        </w:rPr>
        <w:t xml:space="preserve"> </w:t>
      </w:r>
      <w:r w:rsidRPr="00B06447">
        <w:rPr>
          <w:rFonts w:ascii="Helvetica" w:hAnsi="Helvetica"/>
          <w:sz w:val="22"/>
          <w:szCs w:val="22"/>
          <w:lang w:val="en-GB"/>
        </w:rPr>
        <w:t>for day and week passes), zones; sequence of zones, etc; specific journey elements in</w:t>
      </w:r>
      <w:r w:rsidR="00DE1C1C" w:rsidRPr="00B06447">
        <w:rPr>
          <w:rFonts w:ascii="Helvetica" w:hAnsi="Helvetica"/>
          <w:sz w:val="22"/>
          <w:szCs w:val="22"/>
          <w:lang w:val="en-GB"/>
        </w:rPr>
        <w:t xml:space="preserve"> prescribed</w:t>
      </w:r>
      <w:r w:rsidRPr="00B06447">
        <w:rPr>
          <w:rFonts w:ascii="Helvetica" w:hAnsi="Helvetica"/>
          <w:sz w:val="22"/>
          <w:szCs w:val="22"/>
          <w:lang w:val="en-GB"/>
        </w:rPr>
        <w:t xml:space="preserve"> sequence (e.g. parking</w:t>
      </w:r>
      <w:r w:rsidR="00DE1C1C" w:rsidRPr="00B06447">
        <w:rPr>
          <w:rFonts w:ascii="Helvetica" w:hAnsi="Helvetica"/>
          <w:sz w:val="22"/>
          <w:szCs w:val="22"/>
          <w:lang w:val="en-GB"/>
        </w:rPr>
        <w:t xml:space="preserve"> use</w:t>
      </w:r>
      <w:r w:rsidRPr="00B06447">
        <w:rPr>
          <w:rFonts w:ascii="Helvetica" w:hAnsi="Helvetica"/>
          <w:sz w:val="22"/>
          <w:szCs w:val="22"/>
          <w:lang w:val="en-GB"/>
        </w:rPr>
        <w:t>,</w:t>
      </w:r>
      <w:r w:rsidR="00DE1C1C" w:rsidRPr="00B06447">
        <w:rPr>
          <w:rFonts w:ascii="Helvetica" w:hAnsi="Helvetica"/>
          <w:sz w:val="22"/>
          <w:szCs w:val="22"/>
          <w:lang w:val="en-GB"/>
        </w:rPr>
        <w:t xml:space="preserve"> followed by a </w:t>
      </w:r>
      <w:r w:rsidRPr="00B06447">
        <w:rPr>
          <w:rFonts w:ascii="Helvetica" w:hAnsi="Helvetica"/>
          <w:sz w:val="22"/>
          <w:szCs w:val="22"/>
          <w:lang w:val="en-GB"/>
        </w:rPr>
        <w:t>train ride,</w:t>
      </w:r>
      <w:r w:rsidR="00DE1C1C" w:rsidRPr="00B06447">
        <w:rPr>
          <w:rFonts w:ascii="Helvetica" w:hAnsi="Helvetica"/>
          <w:sz w:val="22"/>
          <w:szCs w:val="22"/>
          <w:lang w:val="en-GB"/>
        </w:rPr>
        <w:t xml:space="preserve"> then a</w:t>
      </w:r>
      <w:r w:rsidRPr="00B06447">
        <w:rPr>
          <w:rFonts w:ascii="Helvetica" w:hAnsi="Helvetica"/>
          <w:sz w:val="22"/>
          <w:szCs w:val="22"/>
          <w:lang w:val="en-GB"/>
        </w:rPr>
        <w:t xml:space="preserve"> metro ride); </w:t>
      </w:r>
      <w:r w:rsidR="00276B01" w:rsidRPr="00B06447">
        <w:rPr>
          <w:rFonts w:ascii="Helvetica" w:hAnsi="Helvetica"/>
          <w:sz w:val="22"/>
          <w:szCs w:val="22"/>
          <w:lang w:val="en-GB"/>
        </w:rPr>
        <w:t>specific routings,</w:t>
      </w:r>
      <w:r w:rsidR="00897480" w:rsidRPr="00B06447">
        <w:rPr>
          <w:rFonts w:ascii="Helvetica" w:hAnsi="Helvetica"/>
          <w:sz w:val="22"/>
          <w:szCs w:val="22"/>
          <w:lang w:val="en-GB"/>
        </w:rPr>
        <w:t xml:space="preserve"> </w:t>
      </w:r>
      <w:r w:rsidRPr="00B06447">
        <w:rPr>
          <w:rFonts w:ascii="Helvetica" w:hAnsi="Helvetica"/>
          <w:sz w:val="22"/>
          <w:szCs w:val="22"/>
          <w:lang w:val="en-GB"/>
        </w:rPr>
        <w:t>etc.</w:t>
      </w:r>
      <w:r w:rsidR="00897480" w:rsidRPr="00B06447">
        <w:rPr>
          <w:rFonts w:ascii="Helvetica" w:hAnsi="Helvetica"/>
          <w:sz w:val="22"/>
          <w:szCs w:val="22"/>
          <w:lang w:val="en-GB"/>
        </w:rPr>
        <w:t xml:space="preserve"> </w:t>
      </w:r>
      <w:r w:rsidR="002E5F52" w:rsidRPr="00B06447">
        <w:rPr>
          <w:rFonts w:ascii="Helvetica" w:hAnsi="Helvetica"/>
          <w:sz w:val="22"/>
          <w:szCs w:val="22"/>
          <w:lang w:val="en-GB"/>
        </w:rPr>
        <w:t xml:space="preserve">In </w:t>
      </w:r>
      <w:r w:rsidR="00DE1C1C" w:rsidRPr="00B06447">
        <w:rPr>
          <w:rFonts w:ascii="Helvetica" w:hAnsi="Helvetica"/>
          <w:sz w:val="22"/>
          <w:szCs w:val="22"/>
          <w:lang w:val="en-GB"/>
        </w:rPr>
        <w:t>reality,</w:t>
      </w:r>
      <w:r w:rsidR="002E5F52" w:rsidRPr="00B06447">
        <w:rPr>
          <w:rFonts w:ascii="Helvetica" w:hAnsi="Helvetica"/>
          <w:sz w:val="22"/>
          <w:szCs w:val="22"/>
          <w:lang w:val="en-GB"/>
        </w:rPr>
        <w:t xml:space="preserve"> some very intricate ‘edge cases’ can be found, such the requirement to in a particular sequence of zones or not to get out </w:t>
      </w:r>
      <w:r w:rsidR="002E5F52" w:rsidRPr="00B06447">
        <w:rPr>
          <w:rFonts w:ascii="Helvetica" w:hAnsi="Helvetica"/>
          <w:sz w:val="22"/>
          <w:szCs w:val="22"/>
          <w:lang w:val="en-GB"/>
        </w:rPr>
        <w:lastRenderedPageBreak/>
        <w:t xml:space="preserve">at particular stops – NeTEx ‘s separation of concerns generally it possible to express such structure precisely and in a way that can be related to the </w:t>
      </w:r>
      <w:r w:rsidR="00DE1C1C" w:rsidRPr="00B06447">
        <w:rPr>
          <w:rFonts w:ascii="Helvetica" w:hAnsi="Helvetica"/>
          <w:sz w:val="22"/>
          <w:szCs w:val="22"/>
          <w:lang w:val="en-GB"/>
        </w:rPr>
        <w:t xml:space="preserve">subsequent </w:t>
      </w:r>
      <w:r w:rsidR="002E5F52" w:rsidRPr="00B06447">
        <w:rPr>
          <w:rFonts w:ascii="Helvetica" w:hAnsi="Helvetica"/>
          <w:sz w:val="22"/>
          <w:szCs w:val="22"/>
          <w:lang w:val="en-GB"/>
        </w:rPr>
        <w:t>control (i.e. of checking) of fares.</w:t>
      </w:r>
    </w:p>
    <w:p w14:paraId="78768149" w14:textId="77777777" w:rsidR="00BE0AF5" w:rsidRPr="00B06447" w:rsidRDefault="00BE0AF5" w:rsidP="0007005B">
      <w:pPr>
        <w:rPr>
          <w:rFonts w:ascii="Helvetica" w:hAnsi="Helvetica"/>
          <w:sz w:val="22"/>
          <w:szCs w:val="22"/>
          <w:lang w:val="en-GB"/>
        </w:rPr>
      </w:pPr>
    </w:p>
    <w:p w14:paraId="403DD60F" w14:textId="0CA15027" w:rsidR="006612F0" w:rsidRDefault="006612F0" w:rsidP="00B47934">
      <w:pPr>
        <w:pStyle w:val="Titolo2"/>
        <w:rPr>
          <w:lang w:val="en-GB"/>
        </w:rPr>
      </w:pPr>
      <w:bookmarkStart w:id="9" w:name="_Toc431223473"/>
      <w:r w:rsidRPr="00B06447">
        <w:rPr>
          <w:lang w:val="en-GB"/>
        </w:rPr>
        <w:t>Acce</w:t>
      </w:r>
      <w:r w:rsidR="0007005B" w:rsidRPr="00B06447">
        <w:rPr>
          <w:lang w:val="en-GB"/>
        </w:rPr>
        <w:t>ss rights a</w:t>
      </w:r>
      <w:r w:rsidRPr="00B06447">
        <w:rPr>
          <w:lang w:val="en-GB"/>
        </w:rPr>
        <w:t>n</w:t>
      </w:r>
      <w:r w:rsidR="0007005B" w:rsidRPr="00B06447">
        <w:rPr>
          <w:lang w:val="en-GB"/>
        </w:rPr>
        <w:t>d</w:t>
      </w:r>
      <w:r w:rsidRPr="00B06447">
        <w:rPr>
          <w:lang w:val="en-GB"/>
        </w:rPr>
        <w:t xml:space="preserve"> </w:t>
      </w:r>
      <w:r w:rsidR="008E55D2" w:rsidRPr="00B06447">
        <w:rPr>
          <w:lang w:val="en-GB"/>
        </w:rPr>
        <w:t xml:space="preserve">Fare </w:t>
      </w:r>
      <w:r w:rsidRPr="00B06447">
        <w:rPr>
          <w:lang w:val="en-GB"/>
        </w:rPr>
        <w:t>products</w:t>
      </w:r>
      <w:bookmarkEnd w:id="9"/>
    </w:p>
    <w:p w14:paraId="431C1583" w14:textId="77777777" w:rsidR="00347F8B" w:rsidRPr="00347F8B" w:rsidRDefault="00347F8B" w:rsidP="00347F8B">
      <w:pPr>
        <w:rPr>
          <w:lang w:val="en-GB"/>
        </w:rPr>
      </w:pPr>
    </w:p>
    <w:p w14:paraId="7D3FFE50" w14:textId="3344B687" w:rsidR="007209A7" w:rsidRPr="00B06447" w:rsidRDefault="00276B01" w:rsidP="00B06447">
      <w:pPr>
        <w:jc w:val="both"/>
        <w:rPr>
          <w:rFonts w:ascii="Helvetica" w:hAnsi="Helvetica"/>
          <w:sz w:val="22"/>
          <w:szCs w:val="22"/>
          <w:lang w:val="en-GB"/>
        </w:rPr>
      </w:pPr>
      <w:r w:rsidRPr="00B06447">
        <w:rPr>
          <w:rFonts w:ascii="Helvetica" w:hAnsi="Helvetica"/>
          <w:sz w:val="22"/>
          <w:szCs w:val="22"/>
          <w:lang w:val="en-GB"/>
        </w:rPr>
        <w:t>T</w:t>
      </w:r>
      <w:r w:rsidR="007209A7" w:rsidRPr="00B06447">
        <w:rPr>
          <w:rFonts w:ascii="Helvetica" w:hAnsi="Helvetica"/>
          <w:sz w:val="22"/>
          <w:szCs w:val="22"/>
          <w:lang w:val="en-GB"/>
        </w:rPr>
        <w:t xml:space="preserve">he </w:t>
      </w:r>
      <w:r w:rsidR="0011691A" w:rsidRPr="00B06447">
        <w:rPr>
          <w:rFonts w:ascii="Helvetica" w:hAnsi="Helvetica"/>
          <w:sz w:val="22"/>
          <w:szCs w:val="22"/>
          <w:lang w:val="en-GB"/>
        </w:rPr>
        <w:t xml:space="preserve">FARE PRODUCTs </w:t>
      </w:r>
      <w:r w:rsidR="007209A7" w:rsidRPr="00B06447">
        <w:rPr>
          <w:rFonts w:ascii="Helvetica" w:hAnsi="Helvetica"/>
          <w:sz w:val="22"/>
          <w:szCs w:val="22"/>
          <w:lang w:val="en-GB"/>
        </w:rPr>
        <w:t xml:space="preserve">that passengers can actually buy are then </w:t>
      </w:r>
      <w:r w:rsidR="008E55D2" w:rsidRPr="00B06447">
        <w:rPr>
          <w:rFonts w:ascii="Helvetica" w:hAnsi="Helvetica"/>
          <w:sz w:val="22"/>
          <w:szCs w:val="22"/>
          <w:lang w:val="en-GB"/>
        </w:rPr>
        <w:t>specified</w:t>
      </w:r>
      <w:r w:rsidR="007209A7" w:rsidRPr="00B06447">
        <w:rPr>
          <w:rFonts w:ascii="Helvetica" w:hAnsi="Helvetica"/>
          <w:sz w:val="22"/>
          <w:szCs w:val="22"/>
          <w:lang w:val="en-GB"/>
        </w:rPr>
        <w:t xml:space="preserve"> </w:t>
      </w:r>
      <w:r w:rsidR="00695783" w:rsidRPr="00B06447">
        <w:rPr>
          <w:rFonts w:ascii="Helvetica" w:hAnsi="Helvetica"/>
          <w:sz w:val="22"/>
          <w:szCs w:val="22"/>
          <w:lang w:val="en-GB"/>
        </w:rPr>
        <w:t>with</w:t>
      </w:r>
      <w:r w:rsidR="008E55D2" w:rsidRPr="00B06447">
        <w:rPr>
          <w:rFonts w:ascii="Helvetica" w:hAnsi="Helvetica"/>
          <w:sz w:val="22"/>
          <w:szCs w:val="22"/>
          <w:lang w:val="en-GB"/>
        </w:rPr>
        <w:t xml:space="preserve"> reference the relevant </w:t>
      </w:r>
      <w:r w:rsidR="007209A7" w:rsidRPr="00B06447">
        <w:rPr>
          <w:rFonts w:ascii="Helvetica" w:hAnsi="Helvetica"/>
          <w:sz w:val="22"/>
          <w:szCs w:val="22"/>
          <w:lang w:val="en-GB"/>
        </w:rPr>
        <w:t>fare structure elements (</w:t>
      </w:r>
      <w:r w:rsidR="008E55D2" w:rsidRPr="00B06447">
        <w:rPr>
          <w:rFonts w:ascii="Helvetica" w:hAnsi="Helvetica"/>
          <w:sz w:val="22"/>
          <w:szCs w:val="22"/>
          <w:lang w:val="en-GB"/>
        </w:rPr>
        <w:t xml:space="preserve">using </w:t>
      </w:r>
      <w:r w:rsidRPr="00B06447">
        <w:rPr>
          <w:rFonts w:ascii="Helvetica" w:hAnsi="Helvetica"/>
          <w:sz w:val="22"/>
          <w:szCs w:val="22"/>
          <w:lang w:val="en-GB"/>
        </w:rPr>
        <w:t>VALIDABLE ELEMENTs</w:t>
      </w:r>
      <w:r w:rsidR="007209A7" w:rsidRPr="00B06447">
        <w:rPr>
          <w:rFonts w:ascii="Helvetica" w:hAnsi="Helvetica"/>
          <w:sz w:val="22"/>
          <w:szCs w:val="22"/>
          <w:lang w:val="en-GB"/>
        </w:rPr>
        <w:t>)</w:t>
      </w:r>
      <w:r w:rsidR="008E55D2" w:rsidRPr="00B06447">
        <w:rPr>
          <w:rFonts w:ascii="Helvetica" w:hAnsi="Helvetica"/>
          <w:sz w:val="22"/>
          <w:szCs w:val="22"/>
          <w:lang w:val="en-GB"/>
        </w:rPr>
        <w:t xml:space="preserve"> to scope the travel that may be made, further qualified</w:t>
      </w:r>
      <w:r w:rsidR="007209A7" w:rsidRPr="00B06447">
        <w:rPr>
          <w:rFonts w:ascii="Helvetica" w:hAnsi="Helvetica"/>
          <w:sz w:val="22"/>
          <w:szCs w:val="22"/>
          <w:lang w:val="en-GB"/>
        </w:rPr>
        <w:t xml:space="preserve"> with conditions </w:t>
      </w:r>
      <w:r w:rsidRPr="00B06447">
        <w:rPr>
          <w:rFonts w:ascii="Helvetica" w:hAnsi="Helvetica"/>
          <w:sz w:val="22"/>
          <w:szCs w:val="22"/>
          <w:lang w:val="en-GB"/>
        </w:rPr>
        <w:t>restricting use</w:t>
      </w:r>
      <w:r w:rsidR="002E5F52" w:rsidRPr="00B06447">
        <w:rPr>
          <w:rFonts w:ascii="Helvetica" w:hAnsi="Helvetica"/>
          <w:sz w:val="22"/>
          <w:szCs w:val="22"/>
          <w:lang w:val="en-GB"/>
        </w:rPr>
        <w:t>,</w:t>
      </w:r>
      <w:r w:rsidR="007209A7" w:rsidRPr="00B06447">
        <w:rPr>
          <w:rFonts w:ascii="Helvetica" w:hAnsi="Helvetica"/>
          <w:sz w:val="22"/>
          <w:szCs w:val="22"/>
          <w:lang w:val="en-GB"/>
        </w:rPr>
        <w:t xml:space="preserve"> attached as </w:t>
      </w:r>
      <w:r w:rsidRPr="00B06447">
        <w:rPr>
          <w:rFonts w:ascii="Helvetica" w:hAnsi="Helvetica"/>
          <w:sz w:val="22"/>
          <w:szCs w:val="22"/>
          <w:lang w:val="en-GB"/>
        </w:rPr>
        <w:t>VALIDITY PARAMETERs</w:t>
      </w:r>
      <w:r w:rsidR="008E55D2" w:rsidRPr="00B06447">
        <w:rPr>
          <w:rFonts w:ascii="Helvetica" w:hAnsi="Helvetica"/>
          <w:sz w:val="22"/>
          <w:szCs w:val="22"/>
          <w:lang w:val="en-GB"/>
        </w:rPr>
        <w:t>.</w:t>
      </w:r>
    </w:p>
    <w:p w14:paraId="2AC5B1BA" w14:textId="77777777" w:rsidR="007209A7" w:rsidRPr="00B06447" w:rsidRDefault="007209A7" w:rsidP="00B06447">
      <w:pPr>
        <w:jc w:val="both"/>
        <w:rPr>
          <w:rFonts w:ascii="Helvetica" w:hAnsi="Helvetica"/>
          <w:lang w:val="en-GB"/>
        </w:rPr>
      </w:pPr>
    </w:p>
    <w:p w14:paraId="1F49C934" w14:textId="2705AF80" w:rsidR="0007005B" w:rsidRPr="00B06447" w:rsidRDefault="0007005B" w:rsidP="00B06447">
      <w:pPr>
        <w:jc w:val="both"/>
        <w:rPr>
          <w:rFonts w:ascii="Helvetica" w:hAnsi="Helvetica"/>
          <w:sz w:val="22"/>
          <w:szCs w:val="22"/>
          <w:lang w:val="en-GB"/>
        </w:rPr>
      </w:pPr>
      <w:r w:rsidRPr="00B06447">
        <w:rPr>
          <w:rFonts w:ascii="Helvetica" w:hAnsi="Helvetica"/>
          <w:sz w:val="22"/>
          <w:szCs w:val="22"/>
          <w:lang w:val="en-GB"/>
        </w:rPr>
        <w:t xml:space="preserve">Products are </w:t>
      </w:r>
      <w:r w:rsidR="00276B01" w:rsidRPr="00B06447">
        <w:rPr>
          <w:rFonts w:ascii="Helvetica" w:hAnsi="Helvetica"/>
          <w:sz w:val="22"/>
          <w:szCs w:val="22"/>
          <w:lang w:val="en-GB"/>
        </w:rPr>
        <w:t xml:space="preserve">thus </w:t>
      </w:r>
      <w:r w:rsidRPr="00B06447">
        <w:rPr>
          <w:rFonts w:ascii="Helvetica" w:hAnsi="Helvetica"/>
          <w:sz w:val="22"/>
          <w:szCs w:val="22"/>
          <w:lang w:val="en-GB"/>
        </w:rPr>
        <w:t xml:space="preserve">defined as </w:t>
      </w:r>
      <w:r w:rsidRPr="00B06447">
        <w:rPr>
          <w:rFonts w:ascii="Helvetica" w:hAnsi="Helvetica"/>
          <w:i/>
          <w:sz w:val="22"/>
          <w:szCs w:val="22"/>
          <w:lang w:val="en-GB"/>
        </w:rPr>
        <w:t>combinations of rights to access the system</w:t>
      </w:r>
      <w:r w:rsidRPr="00B06447">
        <w:rPr>
          <w:rFonts w:ascii="Helvetica" w:hAnsi="Helvetica"/>
          <w:sz w:val="22"/>
          <w:szCs w:val="22"/>
          <w:lang w:val="en-GB"/>
        </w:rPr>
        <w:t xml:space="preserve"> as characterised by the fare structure</w:t>
      </w:r>
      <w:r w:rsidR="00B15736" w:rsidRPr="00B06447">
        <w:rPr>
          <w:rFonts w:ascii="Helvetica" w:hAnsi="Helvetica"/>
          <w:sz w:val="22"/>
          <w:szCs w:val="22"/>
          <w:lang w:val="en-GB"/>
        </w:rPr>
        <w:t xml:space="preserve"> </w:t>
      </w:r>
      <w:r w:rsidRPr="00B06447">
        <w:rPr>
          <w:rFonts w:ascii="Helvetica" w:hAnsi="Helvetica"/>
          <w:sz w:val="22"/>
          <w:szCs w:val="22"/>
          <w:lang w:val="en-GB"/>
        </w:rPr>
        <w:t>elements. In the following greatly simplified diagram</w:t>
      </w:r>
      <w:r w:rsidR="0018462C" w:rsidRPr="00B06447">
        <w:rPr>
          <w:rFonts w:ascii="Helvetica" w:hAnsi="Helvetica"/>
          <w:sz w:val="22"/>
          <w:szCs w:val="22"/>
          <w:lang w:val="en-GB"/>
        </w:rPr>
        <w:t xml:space="preserve"> (</w:t>
      </w:r>
      <w:r w:rsidR="00276B01" w:rsidRPr="00B06447">
        <w:rPr>
          <w:rFonts w:ascii="Helvetica" w:hAnsi="Helvetica"/>
          <w:sz w:val="22"/>
          <w:szCs w:val="22"/>
          <w:lang w:val="en-GB"/>
        </w:rPr>
        <w:fldChar w:fldCharType="begin"/>
      </w:r>
      <w:r w:rsidR="00276B01" w:rsidRPr="00B06447">
        <w:rPr>
          <w:rFonts w:ascii="Helvetica" w:hAnsi="Helvetica"/>
          <w:sz w:val="22"/>
          <w:szCs w:val="22"/>
          <w:lang w:val="en-GB"/>
        </w:rPr>
        <w:instrText xml:space="preserve"> REF _Ref431035255 \h </w:instrText>
      </w:r>
      <w:r w:rsidR="00B06447">
        <w:rPr>
          <w:rFonts w:ascii="Helvetica" w:hAnsi="Helvetica"/>
          <w:sz w:val="22"/>
          <w:szCs w:val="22"/>
          <w:lang w:val="en-GB"/>
        </w:rPr>
        <w:instrText xml:space="preserve"> \* MERGEFORMAT </w:instrText>
      </w:r>
      <w:r w:rsidR="00276B01" w:rsidRPr="00B06447">
        <w:rPr>
          <w:rFonts w:ascii="Helvetica" w:hAnsi="Helvetica"/>
          <w:sz w:val="22"/>
          <w:szCs w:val="22"/>
          <w:lang w:val="en-GB"/>
        </w:rPr>
      </w:r>
      <w:r w:rsidR="00276B01" w:rsidRPr="00B06447">
        <w:rPr>
          <w:rFonts w:ascii="Helvetica" w:hAnsi="Helvetica"/>
          <w:sz w:val="22"/>
          <w:szCs w:val="22"/>
          <w:lang w:val="en-GB"/>
        </w:rPr>
        <w:fldChar w:fldCharType="separate"/>
      </w:r>
      <w:r w:rsidR="00276B01" w:rsidRPr="00B06447">
        <w:rPr>
          <w:rFonts w:ascii="Helvetica" w:hAnsi="Helvetica"/>
          <w:lang w:val="en-GB"/>
        </w:rPr>
        <w:t>Figure 4 – Usage Parameters</w:t>
      </w:r>
      <w:r w:rsidR="00276B01" w:rsidRPr="00B06447">
        <w:rPr>
          <w:rFonts w:ascii="Helvetica" w:hAnsi="Helvetica"/>
          <w:sz w:val="22"/>
          <w:szCs w:val="22"/>
          <w:lang w:val="en-GB"/>
        </w:rPr>
        <w:fldChar w:fldCharType="end"/>
      </w:r>
      <w:r w:rsidR="0018462C" w:rsidRPr="00B06447">
        <w:rPr>
          <w:rFonts w:ascii="Helvetica" w:hAnsi="Helvetica"/>
          <w:sz w:val="22"/>
          <w:szCs w:val="22"/>
          <w:lang w:val="en-GB"/>
        </w:rPr>
        <w:t>)</w:t>
      </w:r>
      <w:r w:rsidRPr="00B06447">
        <w:rPr>
          <w:rFonts w:ascii="Helvetica" w:hAnsi="Helvetica"/>
          <w:sz w:val="22"/>
          <w:szCs w:val="22"/>
          <w:lang w:val="en-GB"/>
        </w:rPr>
        <w:t>, an ACCESS RIGHT ASSIGNMENT specifies access</w:t>
      </w:r>
      <w:r w:rsidR="00B15736" w:rsidRPr="00B06447">
        <w:rPr>
          <w:rFonts w:ascii="Helvetica" w:hAnsi="Helvetica"/>
          <w:sz w:val="22"/>
          <w:szCs w:val="22"/>
          <w:lang w:val="en-GB"/>
        </w:rPr>
        <w:t xml:space="preserve"> </w:t>
      </w:r>
      <w:r w:rsidRPr="00B06447">
        <w:rPr>
          <w:rFonts w:ascii="Helvetica" w:hAnsi="Helvetica"/>
          <w:sz w:val="22"/>
          <w:szCs w:val="22"/>
          <w:lang w:val="en-GB"/>
        </w:rPr>
        <w:t xml:space="preserve">rights </w:t>
      </w:r>
      <w:r w:rsidR="00276B01" w:rsidRPr="00B06447">
        <w:rPr>
          <w:rFonts w:ascii="Helvetica" w:hAnsi="Helvetica"/>
          <w:sz w:val="22"/>
          <w:szCs w:val="22"/>
          <w:lang w:val="en-GB"/>
        </w:rPr>
        <w:t>(i</w:t>
      </w:r>
      <w:r w:rsidR="002E5F52" w:rsidRPr="00B06447">
        <w:rPr>
          <w:rFonts w:ascii="Helvetica" w:hAnsi="Helvetica"/>
          <w:sz w:val="22"/>
          <w:szCs w:val="22"/>
          <w:lang w:val="en-GB"/>
        </w:rPr>
        <w:t>.</w:t>
      </w:r>
      <w:r w:rsidR="00276B01" w:rsidRPr="00B06447">
        <w:rPr>
          <w:rFonts w:ascii="Helvetica" w:hAnsi="Helvetica"/>
          <w:sz w:val="22"/>
          <w:szCs w:val="22"/>
          <w:lang w:val="en-GB"/>
        </w:rPr>
        <w:t>e</w:t>
      </w:r>
      <w:r w:rsidR="002E5F52" w:rsidRPr="00B06447">
        <w:rPr>
          <w:rFonts w:ascii="Helvetica" w:hAnsi="Helvetica"/>
          <w:sz w:val="22"/>
          <w:szCs w:val="22"/>
          <w:lang w:val="en-GB"/>
        </w:rPr>
        <w:t>.</w:t>
      </w:r>
      <w:r w:rsidR="00276B01" w:rsidRPr="00B06447">
        <w:rPr>
          <w:rFonts w:ascii="Helvetica" w:hAnsi="Helvetica"/>
          <w:sz w:val="22"/>
          <w:szCs w:val="22"/>
          <w:lang w:val="en-GB"/>
        </w:rPr>
        <w:t xml:space="preserve"> which fare structure elements may be used, possibly with constraints on order, </w:t>
      </w:r>
      <w:r w:rsidR="0011691A" w:rsidRPr="00B06447">
        <w:rPr>
          <w:rFonts w:ascii="Helvetica" w:hAnsi="Helvetica"/>
          <w:sz w:val="22"/>
          <w:szCs w:val="22"/>
          <w:lang w:val="en-GB"/>
        </w:rPr>
        <w:t>t</w:t>
      </w:r>
      <w:r w:rsidR="00276B01" w:rsidRPr="00B06447">
        <w:rPr>
          <w:rFonts w:ascii="Helvetica" w:hAnsi="Helvetica"/>
          <w:sz w:val="22"/>
          <w:szCs w:val="22"/>
          <w:lang w:val="en-GB"/>
        </w:rPr>
        <w:t>ime</w:t>
      </w:r>
      <w:r w:rsidR="0011691A" w:rsidRPr="00B06447">
        <w:rPr>
          <w:rFonts w:ascii="Helvetica" w:hAnsi="Helvetica"/>
          <w:sz w:val="22"/>
          <w:szCs w:val="22"/>
          <w:lang w:val="en-GB"/>
        </w:rPr>
        <w:t>,</w:t>
      </w:r>
      <w:r w:rsidR="00276B01" w:rsidRPr="00B06447">
        <w:rPr>
          <w:rFonts w:ascii="Helvetica" w:hAnsi="Helvetica"/>
          <w:sz w:val="22"/>
          <w:szCs w:val="22"/>
          <w:lang w:val="en-GB"/>
        </w:rPr>
        <w:t xml:space="preserve"> or </w:t>
      </w:r>
      <w:r w:rsidR="0011691A" w:rsidRPr="00B06447">
        <w:rPr>
          <w:rFonts w:ascii="Helvetica" w:hAnsi="Helvetica"/>
          <w:sz w:val="22"/>
          <w:szCs w:val="22"/>
          <w:lang w:val="en-GB"/>
        </w:rPr>
        <w:t>occurrence</w:t>
      </w:r>
      <w:r w:rsidR="00276B01" w:rsidRPr="00B06447">
        <w:rPr>
          <w:rFonts w:ascii="Helvetica" w:hAnsi="Helvetica"/>
          <w:sz w:val="22"/>
          <w:szCs w:val="22"/>
          <w:lang w:val="en-GB"/>
        </w:rPr>
        <w:t xml:space="preserve"> of use)</w:t>
      </w:r>
      <w:r w:rsidR="00897480" w:rsidRPr="00B06447">
        <w:rPr>
          <w:rFonts w:ascii="Helvetica" w:hAnsi="Helvetica"/>
          <w:sz w:val="22"/>
          <w:szCs w:val="22"/>
          <w:lang w:val="en-GB"/>
        </w:rPr>
        <w:t xml:space="preserve"> </w:t>
      </w:r>
      <w:r w:rsidRPr="00B06447">
        <w:rPr>
          <w:rFonts w:ascii="Helvetica" w:hAnsi="Helvetica"/>
          <w:sz w:val="22"/>
          <w:szCs w:val="22"/>
          <w:lang w:val="en-GB"/>
        </w:rPr>
        <w:t xml:space="preserve">and </w:t>
      </w:r>
      <w:r w:rsidR="00276B01" w:rsidRPr="00B06447">
        <w:rPr>
          <w:rFonts w:ascii="Helvetica" w:hAnsi="Helvetica"/>
          <w:sz w:val="22"/>
          <w:szCs w:val="22"/>
          <w:lang w:val="en-GB"/>
        </w:rPr>
        <w:t xml:space="preserve">other </w:t>
      </w:r>
      <w:r w:rsidRPr="00B06447">
        <w:rPr>
          <w:rFonts w:ascii="Helvetica" w:hAnsi="Helvetica"/>
          <w:sz w:val="22"/>
          <w:szCs w:val="22"/>
          <w:lang w:val="en-GB"/>
        </w:rPr>
        <w:t>limitations on using the system (</w:t>
      </w:r>
      <w:r w:rsidR="00276B01" w:rsidRPr="00B06447">
        <w:rPr>
          <w:rFonts w:ascii="Helvetica" w:hAnsi="Helvetica"/>
          <w:sz w:val="22"/>
          <w:szCs w:val="22"/>
          <w:lang w:val="en-GB"/>
        </w:rPr>
        <w:t>USAGE PARAMETERs,</w:t>
      </w:r>
      <w:r w:rsidR="00897480" w:rsidRPr="00B06447">
        <w:rPr>
          <w:rFonts w:ascii="Helvetica" w:hAnsi="Helvetica"/>
          <w:sz w:val="22"/>
          <w:szCs w:val="22"/>
          <w:lang w:val="en-GB"/>
        </w:rPr>
        <w:t xml:space="preserve"> </w:t>
      </w:r>
      <w:r w:rsidRPr="00B06447">
        <w:rPr>
          <w:rFonts w:ascii="Helvetica" w:hAnsi="Helvetica"/>
          <w:sz w:val="22"/>
          <w:szCs w:val="22"/>
          <w:lang w:val="en-GB"/>
        </w:rPr>
        <w:t xml:space="preserve">such as passenger types as described by </w:t>
      </w:r>
      <w:r w:rsidR="00276B01" w:rsidRPr="00B06447">
        <w:rPr>
          <w:rFonts w:ascii="Helvetica" w:hAnsi="Helvetica"/>
          <w:sz w:val="22"/>
          <w:szCs w:val="22"/>
          <w:lang w:val="en-GB"/>
        </w:rPr>
        <w:t xml:space="preserve">a </w:t>
      </w:r>
      <w:r w:rsidRPr="00B06447">
        <w:rPr>
          <w:rFonts w:ascii="Helvetica" w:hAnsi="Helvetica"/>
          <w:sz w:val="22"/>
          <w:szCs w:val="22"/>
          <w:lang w:val="en-GB"/>
        </w:rPr>
        <w:t>USER PROFILE</w:t>
      </w:r>
      <w:r w:rsidR="00276B01" w:rsidRPr="00B06447">
        <w:rPr>
          <w:rFonts w:ascii="Helvetica" w:hAnsi="Helvetica"/>
          <w:sz w:val="22"/>
          <w:szCs w:val="22"/>
          <w:lang w:val="en-GB"/>
        </w:rPr>
        <w:t xml:space="preserve">, or </w:t>
      </w:r>
      <w:r w:rsidRPr="00B06447">
        <w:rPr>
          <w:rFonts w:ascii="Helvetica" w:hAnsi="Helvetica"/>
          <w:sz w:val="22"/>
          <w:szCs w:val="22"/>
          <w:lang w:val="en-GB"/>
        </w:rPr>
        <w:t>) to apply to</w:t>
      </w:r>
      <w:r w:rsidR="00B15736" w:rsidRPr="00B06447">
        <w:rPr>
          <w:rFonts w:ascii="Helvetica" w:hAnsi="Helvetica"/>
          <w:sz w:val="22"/>
          <w:szCs w:val="22"/>
          <w:lang w:val="en-GB"/>
        </w:rPr>
        <w:t xml:space="preserve"> </w:t>
      </w:r>
      <w:r w:rsidRPr="00B06447">
        <w:rPr>
          <w:rFonts w:ascii="Helvetica" w:hAnsi="Helvetica"/>
          <w:sz w:val="22"/>
          <w:szCs w:val="22"/>
          <w:lang w:val="en-GB"/>
        </w:rPr>
        <w:t>specified products.</w:t>
      </w:r>
    </w:p>
    <w:p w14:paraId="55F41FEE" w14:textId="77777777" w:rsidR="002E5F52" w:rsidRPr="00B06447" w:rsidRDefault="002E5F52" w:rsidP="0007005B">
      <w:pPr>
        <w:rPr>
          <w:rFonts w:ascii="Helvetica" w:hAnsi="Helvetica"/>
          <w:sz w:val="22"/>
          <w:szCs w:val="22"/>
          <w:lang w:val="en-GB"/>
        </w:rPr>
      </w:pPr>
    </w:p>
    <w:p w14:paraId="39C51018" w14:textId="77777777" w:rsidR="00CC14F6" w:rsidRPr="00B06447" w:rsidRDefault="00CC14F6" w:rsidP="00CC14F6">
      <w:pPr>
        <w:keepNext/>
        <w:jc w:val="right"/>
        <w:rPr>
          <w:rFonts w:ascii="Helvetica" w:hAnsi="Helvetica"/>
          <w:lang w:val="en-GB"/>
        </w:rPr>
      </w:pPr>
      <w:r w:rsidRPr="00B06447">
        <w:rPr>
          <w:rFonts w:ascii="Helvetica" w:hAnsi="Helvetica"/>
          <w:noProof/>
          <w:sz w:val="22"/>
          <w:szCs w:val="22"/>
          <w:lang w:val="it-IT" w:eastAsia="it-IT"/>
        </w:rPr>
        <w:drawing>
          <wp:inline distT="0" distB="0" distL="0" distR="0" wp14:anchorId="42A1AFDC" wp14:editId="4FE4643C">
            <wp:extent cx="5486400" cy="3278997"/>
            <wp:effectExtent l="0" t="0" r="0" b="0"/>
            <wp:docPr id="3" name="Immagine 3" descr="C:\Users\arneodo\Documents\CEN-SG9-NeTEx\Part 3 - V6\NeTEX-Part3-figures\conceptual\overview\Overview access righ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rneodo\Documents\CEN-SG9-NeTEx\Part 3 - V6\NeTEX-Part3-figures\conceptual\overview\Overview access rights.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86400" cy="3278997"/>
                    </a:xfrm>
                    <a:prstGeom prst="rect">
                      <a:avLst/>
                    </a:prstGeom>
                    <a:noFill/>
                    <a:ln>
                      <a:noFill/>
                    </a:ln>
                  </pic:spPr>
                </pic:pic>
              </a:graphicData>
            </a:graphic>
          </wp:inline>
        </w:drawing>
      </w:r>
    </w:p>
    <w:p w14:paraId="58074E05" w14:textId="26522448" w:rsidR="00CC14F6" w:rsidRPr="00B06447" w:rsidRDefault="00CC14F6" w:rsidP="00CC14F6">
      <w:pPr>
        <w:pStyle w:val="Didascalia"/>
        <w:jc w:val="center"/>
        <w:rPr>
          <w:rFonts w:ascii="Helvetica" w:hAnsi="Helvetica"/>
          <w:sz w:val="22"/>
          <w:szCs w:val="22"/>
          <w:lang w:val="en-GB"/>
        </w:rPr>
      </w:pPr>
      <w:r w:rsidRPr="00B06447">
        <w:rPr>
          <w:rFonts w:ascii="Helvetica" w:hAnsi="Helvetica"/>
          <w:lang w:val="en-GB"/>
        </w:rPr>
        <w:t xml:space="preserve">Figure </w:t>
      </w:r>
      <w:r w:rsidR="007209A7" w:rsidRPr="00B06447">
        <w:rPr>
          <w:rFonts w:ascii="Helvetica" w:hAnsi="Helvetica"/>
          <w:lang w:val="en-GB"/>
        </w:rPr>
        <w:fldChar w:fldCharType="begin"/>
      </w:r>
      <w:r w:rsidR="007209A7" w:rsidRPr="00B06447">
        <w:rPr>
          <w:rFonts w:ascii="Helvetica" w:hAnsi="Helvetica"/>
          <w:lang w:val="en-GB"/>
        </w:rPr>
        <w:instrText xml:space="preserve"> SEQ Figure \* ARABIC </w:instrText>
      </w:r>
      <w:r w:rsidR="007209A7" w:rsidRPr="00B06447">
        <w:rPr>
          <w:rFonts w:ascii="Helvetica" w:hAnsi="Helvetica"/>
          <w:lang w:val="en-GB"/>
        </w:rPr>
        <w:fldChar w:fldCharType="separate"/>
      </w:r>
      <w:r w:rsidR="0018462C" w:rsidRPr="00B06447">
        <w:rPr>
          <w:rFonts w:ascii="Helvetica" w:hAnsi="Helvetica"/>
          <w:lang w:val="en-GB"/>
        </w:rPr>
        <w:t>3</w:t>
      </w:r>
      <w:r w:rsidR="007209A7" w:rsidRPr="00B06447">
        <w:rPr>
          <w:rFonts w:ascii="Helvetica" w:hAnsi="Helvetica"/>
          <w:lang w:val="en-GB"/>
        </w:rPr>
        <w:fldChar w:fldCharType="end"/>
      </w:r>
      <w:r w:rsidRPr="00B06447">
        <w:rPr>
          <w:rFonts w:ascii="Helvetica" w:hAnsi="Helvetica"/>
          <w:lang w:val="en-GB"/>
        </w:rPr>
        <w:t xml:space="preserve"> – Access Rights overview</w:t>
      </w:r>
    </w:p>
    <w:p w14:paraId="13A05292" w14:textId="685418C9" w:rsidR="00695783" w:rsidRPr="00B06447" w:rsidRDefault="00695783" w:rsidP="00B06447">
      <w:pPr>
        <w:jc w:val="both"/>
        <w:rPr>
          <w:rFonts w:ascii="Helvetica" w:hAnsi="Helvetica"/>
          <w:sz w:val="22"/>
          <w:szCs w:val="22"/>
          <w:lang w:val="en-GB"/>
        </w:rPr>
      </w:pPr>
      <w:r w:rsidRPr="00B06447">
        <w:rPr>
          <w:rFonts w:ascii="Helvetica" w:hAnsi="Helvetica"/>
          <w:sz w:val="22"/>
          <w:szCs w:val="22"/>
          <w:lang w:val="en-GB"/>
        </w:rPr>
        <w:t>Access rights allow a very precise expression of conditions along with a high degree of reuse and are one of the key innovations of NeTEx’s Fare model. Consumable elements for services</w:t>
      </w:r>
      <w:r w:rsidR="00897480" w:rsidRPr="00B06447">
        <w:rPr>
          <w:rFonts w:ascii="Helvetica" w:hAnsi="Helvetica"/>
          <w:sz w:val="22"/>
          <w:szCs w:val="22"/>
          <w:lang w:val="en-GB"/>
        </w:rPr>
        <w:t xml:space="preserve"> </w:t>
      </w:r>
      <w:r w:rsidRPr="00B06447">
        <w:rPr>
          <w:rFonts w:ascii="Helvetica" w:hAnsi="Helvetica"/>
          <w:sz w:val="22"/>
          <w:szCs w:val="22"/>
          <w:lang w:val="en-GB"/>
        </w:rPr>
        <w:t>other than transport may</w:t>
      </w:r>
      <w:r w:rsidR="00897480" w:rsidRPr="00B06447">
        <w:rPr>
          <w:rFonts w:ascii="Helvetica" w:hAnsi="Helvetica"/>
          <w:sz w:val="22"/>
          <w:szCs w:val="22"/>
          <w:lang w:val="en-GB"/>
        </w:rPr>
        <w:t xml:space="preserve"> </w:t>
      </w:r>
      <w:r w:rsidRPr="00B06447">
        <w:rPr>
          <w:rFonts w:ascii="Helvetica" w:hAnsi="Helvetica"/>
          <w:sz w:val="22"/>
          <w:szCs w:val="22"/>
          <w:lang w:val="en-GB"/>
        </w:rPr>
        <w:t>also be incorporated into composite products, such as rights to use a first class lounge or have a meal.</w:t>
      </w:r>
    </w:p>
    <w:p w14:paraId="088C6F74" w14:textId="77777777" w:rsidR="00695783" w:rsidRPr="00B06447" w:rsidRDefault="00695783" w:rsidP="00B06447">
      <w:pPr>
        <w:jc w:val="both"/>
        <w:rPr>
          <w:rFonts w:ascii="Helvetica" w:hAnsi="Helvetica"/>
          <w:sz w:val="22"/>
          <w:szCs w:val="22"/>
          <w:lang w:val="en-GB"/>
        </w:rPr>
      </w:pPr>
    </w:p>
    <w:p w14:paraId="0E9C6267" w14:textId="560229EE" w:rsidR="00695783" w:rsidRPr="00B06447" w:rsidRDefault="00695783" w:rsidP="00B06447">
      <w:pPr>
        <w:jc w:val="both"/>
        <w:rPr>
          <w:rFonts w:ascii="Helvetica" w:hAnsi="Helvetica"/>
          <w:sz w:val="22"/>
          <w:szCs w:val="22"/>
          <w:lang w:val="en-GB"/>
        </w:rPr>
      </w:pPr>
      <w:r w:rsidRPr="00B06447">
        <w:rPr>
          <w:rFonts w:ascii="Helvetica" w:hAnsi="Helvetica"/>
          <w:sz w:val="22"/>
          <w:szCs w:val="22"/>
          <w:lang w:val="en-GB"/>
        </w:rPr>
        <w:lastRenderedPageBreak/>
        <w:t>NeTEx distinguishes a FARE PRODUCT – an underlying product with general conditions of use, from a SALES PACKAGE, which will be a marketed product that applies particular specific sales conditions to a FARE PRODUCT. Thus for example a ra</w:t>
      </w:r>
      <w:r w:rsidR="004D13E1" w:rsidRPr="00B06447">
        <w:rPr>
          <w:rFonts w:ascii="Helvetica" w:hAnsi="Helvetica"/>
          <w:sz w:val="22"/>
          <w:szCs w:val="22"/>
          <w:lang w:val="en-GB"/>
        </w:rPr>
        <w:t>i</w:t>
      </w:r>
      <w:r w:rsidRPr="00B06447">
        <w:rPr>
          <w:rFonts w:ascii="Helvetica" w:hAnsi="Helvetica"/>
          <w:sz w:val="22"/>
          <w:szCs w:val="22"/>
          <w:lang w:val="en-GB"/>
        </w:rPr>
        <w:t>l “NRT fare” (</w:t>
      </w:r>
      <w:r w:rsidR="004D13E1" w:rsidRPr="00B06447">
        <w:rPr>
          <w:rFonts w:ascii="Helvetica" w:hAnsi="Helvetica"/>
          <w:sz w:val="22"/>
          <w:szCs w:val="22"/>
          <w:lang w:val="en-GB"/>
        </w:rPr>
        <w:t>N</w:t>
      </w:r>
      <w:r w:rsidRPr="00B06447">
        <w:rPr>
          <w:rFonts w:ascii="Helvetica" w:hAnsi="Helvetica"/>
          <w:sz w:val="22"/>
          <w:szCs w:val="22"/>
          <w:lang w:val="en-GB"/>
        </w:rPr>
        <w:t>on reservable fare) or a “IRT fare” (Reservation required fare) are two different types of</w:t>
      </w:r>
      <w:r w:rsidR="00897480" w:rsidRPr="00B06447">
        <w:rPr>
          <w:rFonts w:ascii="Helvetica" w:hAnsi="Helvetica"/>
          <w:sz w:val="22"/>
          <w:szCs w:val="22"/>
          <w:lang w:val="en-GB"/>
        </w:rPr>
        <w:t xml:space="preserve"> </w:t>
      </w:r>
      <w:r w:rsidRPr="00B06447">
        <w:rPr>
          <w:rFonts w:ascii="Helvetica" w:hAnsi="Helvetica"/>
          <w:sz w:val="22"/>
          <w:szCs w:val="22"/>
          <w:lang w:val="en-GB"/>
        </w:rPr>
        <w:t>FARE PRODUCTs, each with different commercial conditions. Single person and group tickets might then be marketed as separate SALES PACKAGEs of the respective products, the latter limited to a group of more than a specified number of users travelling together and with differing conditions of purchase.</w:t>
      </w:r>
      <w:r w:rsidR="00897480" w:rsidRPr="00B06447">
        <w:rPr>
          <w:rFonts w:ascii="Helvetica" w:hAnsi="Helvetica"/>
          <w:sz w:val="22"/>
          <w:szCs w:val="22"/>
          <w:lang w:val="en-GB"/>
        </w:rPr>
        <w:t xml:space="preserve"> </w:t>
      </w:r>
      <w:r w:rsidRPr="00B06447">
        <w:rPr>
          <w:rFonts w:ascii="Helvetica" w:hAnsi="Helvetica"/>
          <w:sz w:val="22"/>
          <w:szCs w:val="22"/>
          <w:lang w:val="en-GB"/>
        </w:rPr>
        <w:t xml:space="preserve">The choice of SALES PACKAGEs is to some extent arbitrary, that is to say, reflects the marketing strategy of a particular operator in a particular context rather than having a </w:t>
      </w:r>
      <w:r w:rsidR="004D13E1" w:rsidRPr="00B06447">
        <w:rPr>
          <w:rFonts w:ascii="Helvetica" w:hAnsi="Helvetica"/>
          <w:sz w:val="22"/>
          <w:szCs w:val="22"/>
          <w:lang w:val="en-GB"/>
        </w:rPr>
        <w:t>necessary</w:t>
      </w:r>
      <w:r w:rsidRPr="00B06447">
        <w:rPr>
          <w:rFonts w:ascii="Helvetica" w:hAnsi="Helvetica"/>
          <w:sz w:val="22"/>
          <w:szCs w:val="22"/>
          <w:lang w:val="en-GB"/>
        </w:rPr>
        <w:t xml:space="preserve"> logic – NeTEx’s approach allows</w:t>
      </w:r>
      <w:r w:rsidR="00897480" w:rsidRPr="00B06447">
        <w:rPr>
          <w:rFonts w:ascii="Helvetica" w:hAnsi="Helvetica"/>
          <w:sz w:val="22"/>
          <w:szCs w:val="22"/>
          <w:lang w:val="en-GB"/>
        </w:rPr>
        <w:t xml:space="preserve"> </w:t>
      </w:r>
      <w:r w:rsidRPr="00B06447">
        <w:rPr>
          <w:rFonts w:ascii="Helvetica" w:hAnsi="Helvetica"/>
          <w:sz w:val="22"/>
          <w:szCs w:val="22"/>
          <w:lang w:val="en-GB"/>
        </w:rPr>
        <w:t>an operator to flexibly define products and packages that reflect their requirements.</w:t>
      </w:r>
    </w:p>
    <w:p w14:paraId="0029D9F2" w14:textId="77777777" w:rsidR="006818B8" w:rsidRPr="00B06447" w:rsidRDefault="006818B8" w:rsidP="006612F0">
      <w:pPr>
        <w:rPr>
          <w:rFonts w:ascii="Helvetica" w:hAnsi="Helvetica"/>
          <w:sz w:val="22"/>
          <w:szCs w:val="22"/>
          <w:lang w:val="en-GB"/>
        </w:rPr>
      </w:pPr>
    </w:p>
    <w:p w14:paraId="2B71AB6D" w14:textId="77777777" w:rsidR="006612F0" w:rsidRDefault="006612F0" w:rsidP="00444316">
      <w:pPr>
        <w:pStyle w:val="Titolo2"/>
        <w:rPr>
          <w:lang w:val="en-GB"/>
        </w:rPr>
      </w:pPr>
      <w:bookmarkStart w:id="10" w:name="_Toc431223474"/>
      <w:r w:rsidRPr="00B06447">
        <w:rPr>
          <w:lang w:val="en-GB"/>
        </w:rPr>
        <w:t>Restrictions and conditions</w:t>
      </w:r>
      <w:bookmarkEnd w:id="10"/>
    </w:p>
    <w:p w14:paraId="7F322E03" w14:textId="77777777" w:rsidR="00347F8B" w:rsidRPr="00347F8B" w:rsidRDefault="00347F8B" w:rsidP="00347F8B">
      <w:pPr>
        <w:rPr>
          <w:lang w:val="en-GB"/>
        </w:rPr>
      </w:pPr>
    </w:p>
    <w:p w14:paraId="424E8FD8" w14:textId="77777777" w:rsidR="0007005B" w:rsidRPr="00B06447" w:rsidRDefault="0007005B" w:rsidP="00B06447">
      <w:pPr>
        <w:jc w:val="both"/>
        <w:rPr>
          <w:rFonts w:ascii="Helvetica" w:hAnsi="Helvetica"/>
          <w:sz w:val="22"/>
          <w:szCs w:val="22"/>
          <w:lang w:val="en-GB"/>
        </w:rPr>
      </w:pPr>
      <w:r w:rsidRPr="00B06447">
        <w:rPr>
          <w:rFonts w:ascii="Helvetica" w:hAnsi="Helvetica"/>
          <w:sz w:val="22"/>
          <w:szCs w:val="22"/>
          <w:lang w:val="en-GB"/>
        </w:rPr>
        <w:t xml:space="preserve">NeTEx supports a large number of different </w:t>
      </w:r>
      <w:r w:rsidR="00297BA7" w:rsidRPr="00B06447">
        <w:rPr>
          <w:rFonts w:ascii="Helvetica" w:hAnsi="Helvetica"/>
          <w:sz w:val="22"/>
          <w:szCs w:val="22"/>
          <w:lang w:val="en-GB"/>
        </w:rPr>
        <w:t>usage parameters</w:t>
      </w:r>
      <w:r w:rsidRPr="00B06447">
        <w:rPr>
          <w:rFonts w:ascii="Helvetica" w:hAnsi="Helvetica"/>
          <w:sz w:val="22"/>
          <w:szCs w:val="22"/>
          <w:lang w:val="en-GB"/>
        </w:rPr>
        <w:t>, derived from the study of actual fare conditions in a wide spectrum of real-world examples for different modes of travel, including rail. These describe limitations on the product, for example, those governing travel allowed such as USAGE VALIDITY PERIOD, MINIMUM STAY, ROUND TRIP, STEP LIMIT, etc; those stating the prerequisites; such as ENTITLEMENT REQUIRED; or commercial conditions, such as PURCHASE WINDOW, RESERVING, EXCHANGING, TRANSFERABLITY, etc, etc. Some parameters may have prices, discounts or fees associated with them.</w:t>
      </w:r>
    </w:p>
    <w:p w14:paraId="5AF11D5F" w14:textId="65F14486" w:rsidR="00297BA7" w:rsidRPr="00B06447" w:rsidRDefault="00297BA7" w:rsidP="00B06447">
      <w:pPr>
        <w:jc w:val="both"/>
        <w:rPr>
          <w:rFonts w:ascii="Helvetica" w:hAnsi="Helvetica"/>
          <w:sz w:val="22"/>
          <w:szCs w:val="22"/>
          <w:lang w:val="en-GB"/>
        </w:rPr>
      </w:pPr>
      <w:r w:rsidRPr="00B06447">
        <w:rPr>
          <w:rFonts w:ascii="Helvetica" w:hAnsi="Helvetica"/>
          <w:sz w:val="22"/>
          <w:szCs w:val="22"/>
          <w:lang w:val="en-GB"/>
        </w:rPr>
        <w:t>Each of the usage parameters has a number of specific attributes describing the various possible properties of the condition. To illustrate this the following diagram shows</w:t>
      </w:r>
      <w:r w:rsidR="00897480" w:rsidRPr="00B06447">
        <w:rPr>
          <w:rFonts w:ascii="Helvetica" w:hAnsi="Helvetica"/>
          <w:sz w:val="22"/>
          <w:szCs w:val="22"/>
          <w:lang w:val="en-GB"/>
        </w:rPr>
        <w:t xml:space="preserve"> </w:t>
      </w:r>
      <w:r w:rsidRPr="00B06447">
        <w:rPr>
          <w:rFonts w:ascii="Helvetica" w:hAnsi="Helvetica"/>
          <w:sz w:val="22"/>
          <w:szCs w:val="22"/>
          <w:lang w:val="en-GB"/>
        </w:rPr>
        <w:t>an example details for just one subset of the USAGE parameters relating to travel restrictions</w:t>
      </w:r>
      <w:r w:rsidR="00CA364B" w:rsidRPr="00B06447">
        <w:rPr>
          <w:rFonts w:ascii="Helvetica" w:hAnsi="Helvetica"/>
          <w:sz w:val="22"/>
          <w:szCs w:val="22"/>
          <w:lang w:val="en-GB"/>
        </w:rPr>
        <w:t>.</w:t>
      </w:r>
    </w:p>
    <w:p w14:paraId="6F00B66D" w14:textId="77777777" w:rsidR="00CA364B" w:rsidRPr="00B06447" w:rsidRDefault="00CA364B" w:rsidP="00CA364B">
      <w:pPr>
        <w:keepNext/>
        <w:jc w:val="center"/>
        <w:rPr>
          <w:rFonts w:ascii="Helvetica" w:hAnsi="Helvetica"/>
          <w:lang w:val="en-GB"/>
        </w:rPr>
      </w:pPr>
      <w:r w:rsidRPr="00B06447">
        <w:rPr>
          <w:rFonts w:ascii="Helvetica" w:hAnsi="Helvetica"/>
          <w:noProof/>
          <w:sz w:val="22"/>
          <w:szCs w:val="22"/>
          <w:lang w:val="it-IT" w:eastAsia="it-IT"/>
        </w:rPr>
        <w:lastRenderedPageBreak/>
        <w:drawing>
          <wp:inline distT="0" distB="0" distL="0" distR="0" wp14:anchorId="07E63F6C" wp14:editId="28251CCA">
            <wp:extent cx="3810000" cy="3456440"/>
            <wp:effectExtent l="0" t="0" r="0" b="0"/>
            <wp:docPr id="5" name="Immagine 5" descr="C:\Users\arneodo\Documents\CEN-SG9-NeTEx\Part 3 - V6\NeTEX-Part3-figures\conceptual\02_Access Rights Description\overview\Usage Paramete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rneodo\Documents\CEN-SG9-NeTEx\Part 3 - V6\NeTEX-Part3-figures\conceptual\02_Access Rights Description\overview\Usage Parameters.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808017" cy="3454641"/>
                    </a:xfrm>
                    <a:prstGeom prst="rect">
                      <a:avLst/>
                    </a:prstGeom>
                    <a:noFill/>
                    <a:ln>
                      <a:noFill/>
                    </a:ln>
                  </pic:spPr>
                </pic:pic>
              </a:graphicData>
            </a:graphic>
          </wp:inline>
        </w:drawing>
      </w:r>
    </w:p>
    <w:p w14:paraId="0963698A" w14:textId="5B81E64C" w:rsidR="00CA364B" w:rsidRPr="00B06447" w:rsidRDefault="00CA364B" w:rsidP="00CA364B">
      <w:pPr>
        <w:pStyle w:val="Didascalia"/>
        <w:jc w:val="center"/>
        <w:rPr>
          <w:rFonts w:ascii="Helvetica" w:hAnsi="Helvetica"/>
          <w:sz w:val="22"/>
          <w:szCs w:val="22"/>
          <w:lang w:val="en-GB"/>
        </w:rPr>
      </w:pPr>
      <w:bookmarkStart w:id="11" w:name="_Ref431035255"/>
      <w:r w:rsidRPr="00B06447">
        <w:rPr>
          <w:rFonts w:ascii="Helvetica" w:hAnsi="Helvetica"/>
          <w:lang w:val="en-GB"/>
        </w:rPr>
        <w:t xml:space="preserve">Figure </w:t>
      </w:r>
      <w:r w:rsidR="007209A7" w:rsidRPr="00B06447">
        <w:rPr>
          <w:rFonts w:ascii="Helvetica" w:hAnsi="Helvetica"/>
          <w:lang w:val="en-GB"/>
        </w:rPr>
        <w:fldChar w:fldCharType="begin"/>
      </w:r>
      <w:r w:rsidR="007209A7" w:rsidRPr="00B06447">
        <w:rPr>
          <w:rFonts w:ascii="Helvetica" w:hAnsi="Helvetica"/>
          <w:lang w:val="en-GB"/>
        </w:rPr>
        <w:instrText xml:space="preserve"> SEQ Figure \* ARABIC </w:instrText>
      </w:r>
      <w:r w:rsidR="007209A7" w:rsidRPr="00B06447">
        <w:rPr>
          <w:rFonts w:ascii="Helvetica" w:hAnsi="Helvetica"/>
          <w:lang w:val="en-GB"/>
        </w:rPr>
        <w:fldChar w:fldCharType="separate"/>
      </w:r>
      <w:r w:rsidR="0018462C" w:rsidRPr="00B06447">
        <w:rPr>
          <w:rFonts w:ascii="Helvetica" w:hAnsi="Helvetica"/>
          <w:lang w:val="en-GB"/>
        </w:rPr>
        <w:t>4</w:t>
      </w:r>
      <w:r w:rsidR="007209A7" w:rsidRPr="00B06447">
        <w:rPr>
          <w:rFonts w:ascii="Helvetica" w:hAnsi="Helvetica"/>
          <w:lang w:val="en-GB"/>
        </w:rPr>
        <w:fldChar w:fldCharType="end"/>
      </w:r>
      <w:r w:rsidRPr="00B06447">
        <w:rPr>
          <w:rFonts w:ascii="Helvetica" w:hAnsi="Helvetica"/>
          <w:lang w:val="en-GB"/>
        </w:rPr>
        <w:t xml:space="preserve"> – Usage Parameters</w:t>
      </w:r>
      <w:bookmarkEnd w:id="11"/>
    </w:p>
    <w:p w14:paraId="45D48303" w14:textId="77777777" w:rsidR="00297BA7" w:rsidRPr="00B06447" w:rsidRDefault="00297BA7" w:rsidP="0007005B">
      <w:pPr>
        <w:rPr>
          <w:rFonts w:ascii="Helvetica" w:hAnsi="Helvetica"/>
          <w:sz w:val="22"/>
          <w:szCs w:val="22"/>
          <w:lang w:val="en-GB"/>
        </w:rPr>
      </w:pPr>
    </w:p>
    <w:p w14:paraId="04B2E68E" w14:textId="2114EAB3" w:rsidR="0007005B" w:rsidRPr="00B06447" w:rsidRDefault="0007005B" w:rsidP="00B06447">
      <w:pPr>
        <w:jc w:val="both"/>
        <w:rPr>
          <w:rFonts w:ascii="Helvetica" w:hAnsi="Helvetica"/>
          <w:sz w:val="22"/>
          <w:szCs w:val="22"/>
          <w:lang w:val="en-GB"/>
        </w:rPr>
      </w:pPr>
      <w:r w:rsidRPr="00B06447">
        <w:rPr>
          <w:rFonts w:ascii="Helvetica" w:hAnsi="Helvetica"/>
          <w:sz w:val="22"/>
          <w:szCs w:val="22"/>
          <w:lang w:val="en-GB"/>
        </w:rPr>
        <w:t xml:space="preserve">NeTEx supports a wide variety of </w:t>
      </w:r>
      <w:r w:rsidRPr="00B06447">
        <w:rPr>
          <w:rFonts w:ascii="Helvetica" w:hAnsi="Helvetica"/>
          <w:b/>
          <w:sz w:val="22"/>
          <w:szCs w:val="22"/>
          <w:lang w:val="en-GB"/>
        </w:rPr>
        <w:t>validity parameters</w:t>
      </w:r>
      <w:r w:rsidRPr="00B06447">
        <w:rPr>
          <w:rFonts w:ascii="Helvetica" w:hAnsi="Helvetica"/>
          <w:sz w:val="22"/>
          <w:szCs w:val="22"/>
          <w:lang w:val="en-GB"/>
        </w:rPr>
        <w:t xml:space="preserve"> to specify the access rights to use the system, for example TRAIN NUMBER, LINE, FACILITY SET, CLASS OF USE, OPERATOR, etc. The following diagram summarises these.</w:t>
      </w:r>
    </w:p>
    <w:p w14:paraId="5E438E9B" w14:textId="77777777" w:rsidR="00297BA7" w:rsidRPr="00B06447" w:rsidRDefault="00297BA7" w:rsidP="00297BA7">
      <w:pPr>
        <w:keepNext/>
        <w:jc w:val="center"/>
        <w:rPr>
          <w:rFonts w:ascii="Helvetica" w:hAnsi="Helvetica"/>
          <w:lang w:val="en-GB"/>
        </w:rPr>
      </w:pPr>
      <w:r w:rsidRPr="00B06447">
        <w:rPr>
          <w:rFonts w:ascii="Helvetica" w:hAnsi="Helvetica"/>
          <w:noProof/>
          <w:sz w:val="22"/>
          <w:szCs w:val="22"/>
          <w:lang w:val="it-IT" w:eastAsia="it-IT"/>
        </w:rPr>
        <w:lastRenderedPageBreak/>
        <w:drawing>
          <wp:inline distT="0" distB="0" distL="0" distR="0" wp14:anchorId="6DFE59FD" wp14:editId="58B25564">
            <wp:extent cx="3657600" cy="4029196"/>
            <wp:effectExtent l="0" t="0" r="0" b="9525"/>
            <wp:docPr id="4" name="Immagine 4" descr="C:\Users\arneodo\Documents\CEN-SG9-NeTEx\Part 3 - V6\NeTEX-Part3-figures\conceptual\overview\Validity Paramte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rneodo\Documents\CEN-SG9-NeTEx\Part 3 - V6\NeTEX-Part3-figures\conceptual\overview\Validity Paramters.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59820" cy="4031642"/>
                    </a:xfrm>
                    <a:prstGeom prst="rect">
                      <a:avLst/>
                    </a:prstGeom>
                    <a:noFill/>
                    <a:ln>
                      <a:noFill/>
                    </a:ln>
                  </pic:spPr>
                </pic:pic>
              </a:graphicData>
            </a:graphic>
          </wp:inline>
        </w:drawing>
      </w:r>
    </w:p>
    <w:p w14:paraId="60C2B2EA" w14:textId="216CD4BE" w:rsidR="00297BA7" w:rsidRPr="00B06447" w:rsidRDefault="00297BA7" w:rsidP="00297BA7">
      <w:pPr>
        <w:pStyle w:val="Didascalia"/>
        <w:jc w:val="center"/>
        <w:rPr>
          <w:rFonts w:ascii="Helvetica" w:hAnsi="Helvetica"/>
          <w:sz w:val="22"/>
          <w:szCs w:val="22"/>
          <w:lang w:val="en-GB"/>
        </w:rPr>
      </w:pPr>
      <w:r w:rsidRPr="00B06447">
        <w:rPr>
          <w:rFonts w:ascii="Helvetica" w:hAnsi="Helvetica"/>
          <w:lang w:val="en-GB"/>
        </w:rPr>
        <w:t xml:space="preserve">Figure </w:t>
      </w:r>
      <w:r w:rsidR="007209A7" w:rsidRPr="00B06447">
        <w:rPr>
          <w:rFonts w:ascii="Helvetica" w:hAnsi="Helvetica"/>
          <w:lang w:val="en-GB"/>
        </w:rPr>
        <w:fldChar w:fldCharType="begin"/>
      </w:r>
      <w:r w:rsidR="007209A7" w:rsidRPr="00B06447">
        <w:rPr>
          <w:rFonts w:ascii="Helvetica" w:hAnsi="Helvetica"/>
          <w:lang w:val="en-GB"/>
        </w:rPr>
        <w:instrText xml:space="preserve"> SEQ Figure \* ARABIC </w:instrText>
      </w:r>
      <w:r w:rsidR="007209A7" w:rsidRPr="00B06447">
        <w:rPr>
          <w:rFonts w:ascii="Helvetica" w:hAnsi="Helvetica"/>
          <w:lang w:val="en-GB"/>
        </w:rPr>
        <w:fldChar w:fldCharType="separate"/>
      </w:r>
      <w:r w:rsidR="0018462C" w:rsidRPr="00B06447">
        <w:rPr>
          <w:rFonts w:ascii="Helvetica" w:hAnsi="Helvetica"/>
          <w:lang w:val="en-GB"/>
        </w:rPr>
        <w:t>5</w:t>
      </w:r>
      <w:r w:rsidR="007209A7" w:rsidRPr="00B06447">
        <w:rPr>
          <w:rFonts w:ascii="Helvetica" w:hAnsi="Helvetica"/>
          <w:lang w:val="en-GB"/>
        </w:rPr>
        <w:fldChar w:fldCharType="end"/>
      </w:r>
      <w:r w:rsidRPr="00B06447">
        <w:rPr>
          <w:rFonts w:ascii="Helvetica" w:hAnsi="Helvetica"/>
          <w:lang w:val="en-GB"/>
        </w:rPr>
        <w:t xml:space="preserve"> – Validity Parameters</w:t>
      </w:r>
    </w:p>
    <w:p w14:paraId="0606FEEA" w14:textId="365F4D3D" w:rsidR="00DE1C1C" w:rsidRDefault="00DE1C1C" w:rsidP="00347F8B">
      <w:pPr>
        <w:pStyle w:val="Titolo1"/>
        <w:rPr>
          <w:lang w:val="en-GB"/>
        </w:rPr>
      </w:pPr>
      <w:bookmarkStart w:id="12" w:name="_Toc431223475"/>
      <w:r w:rsidRPr="00B06447">
        <w:rPr>
          <w:lang w:val="en-GB"/>
        </w:rPr>
        <w:t>Selecting a Fare</w:t>
      </w:r>
      <w:bookmarkEnd w:id="12"/>
    </w:p>
    <w:p w14:paraId="598C875F" w14:textId="77777777" w:rsidR="00347F8B" w:rsidRPr="00347F8B" w:rsidRDefault="00347F8B" w:rsidP="00347F8B">
      <w:pPr>
        <w:rPr>
          <w:lang w:val="en-GB"/>
        </w:rPr>
      </w:pPr>
    </w:p>
    <w:p w14:paraId="556E08E9" w14:textId="18767585" w:rsidR="00DE1C1C" w:rsidRDefault="00DE1C1C" w:rsidP="00B06447">
      <w:pPr>
        <w:jc w:val="both"/>
        <w:rPr>
          <w:rFonts w:ascii="Helvetica" w:hAnsi="Helvetica"/>
          <w:sz w:val="22"/>
          <w:szCs w:val="22"/>
          <w:lang w:val="en-GB"/>
        </w:rPr>
      </w:pPr>
      <w:r w:rsidRPr="00B06447">
        <w:rPr>
          <w:rFonts w:ascii="Helvetica" w:hAnsi="Helvetica"/>
          <w:sz w:val="22"/>
          <w:szCs w:val="22"/>
          <w:lang w:val="en-GB"/>
        </w:rPr>
        <w:t>A given PRODUCT or a SALES PACKAGE does not represent a single combination of elements (say an adult off peak fare between A and B)</w:t>
      </w:r>
      <w:r w:rsidR="004D13E1" w:rsidRPr="00B06447">
        <w:rPr>
          <w:rFonts w:ascii="Helvetica" w:hAnsi="Helvetica"/>
          <w:sz w:val="22"/>
          <w:szCs w:val="22"/>
          <w:lang w:val="en-GB"/>
        </w:rPr>
        <w:t>,</w:t>
      </w:r>
      <w:r w:rsidRPr="00B06447">
        <w:rPr>
          <w:rFonts w:ascii="Helvetica" w:hAnsi="Helvetica"/>
          <w:sz w:val="22"/>
          <w:szCs w:val="22"/>
          <w:lang w:val="en-GB"/>
        </w:rPr>
        <w:t xml:space="preserve"> but rather comprises </w:t>
      </w:r>
      <w:r w:rsidR="004D13E1" w:rsidRPr="00B06447">
        <w:rPr>
          <w:rFonts w:ascii="Helvetica" w:hAnsi="Helvetica"/>
          <w:sz w:val="22"/>
          <w:szCs w:val="22"/>
          <w:lang w:val="en-GB"/>
        </w:rPr>
        <w:t>a</w:t>
      </w:r>
      <w:r w:rsidRPr="00B06447">
        <w:rPr>
          <w:rFonts w:ascii="Helvetica" w:hAnsi="Helvetica"/>
          <w:sz w:val="22"/>
          <w:szCs w:val="22"/>
          <w:lang w:val="en-GB"/>
        </w:rPr>
        <w:t xml:space="preserve"> whole set of allowed potential combinations</w:t>
      </w:r>
      <w:r w:rsidR="002B3E95" w:rsidRPr="00B06447">
        <w:rPr>
          <w:rFonts w:ascii="Helvetica" w:hAnsi="Helvetica"/>
          <w:sz w:val="22"/>
          <w:szCs w:val="22"/>
          <w:lang w:val="en-GB"/>
        </w:rPr>
        <w:t xml:space="preserve"> that share the same fare structure, </w:t>
      </w:r>
      <w:r w:rsidR="004D13E1" w:rsidRPr="00B06447">
        <w:rPr>
          <w:rFonts w:ascii="Helvetica" w:hAnsi="Helvetica"/>
          <w:sz w:val="22"/>
          <w:szCs w:val="22"/>
          <w:lang w:val="en-GB"/>
        </w:rPr>
        <w:t>and</w:t>
      </w:r>
      <w:r w:rsidR="002B3E95" w:rsidRPr="00B06447">
        <w:rPr>
          <w:rFonts w:ascii="Helvetica" w:hAnsi="Helvetica"/>
          <w:sz w:val="22"/>
          <w:szCs w:val="22"/>
          <w:lang w:val="en-GB"/>
        </w:rPr>
        <w:t xml:space="preserve"> might include </w:t>
      </w:r>
      <w:r w:rsidR="004D13E1" w:rsidRPr="00B06447">
        <w:rPr>
          <w:rFonts w:ascii="Helvetica" w:hAnsi="Helvetica"/>
          <w:sz w:val="22"/>
          <w:szCs w:val="22"/>
          <w:lang w:val="en-GB"/>
        </w:rPr>
        <w:t xml:space="preserve">many alternate fares such as </w:t>
      </w:r>
      <w:r w:rsidR="002B3E95" w:rsidRPr="00B06447">
        <w:rPr>
          <w:rFonts w:ascii="Helvetica" w:hAnsi="Helvetica"/>
          <w:sz w:val="22"/>
          <w:szCs w:val="22"/>
          <w:lang w:val="en-GB"/>
        </w:rPr>
        <w:t>concessionary fares</w:t>
      </w:r>
      <w:r w:rsidR="004D13E1" w:rsidRPr="00B06447">
        <w:rPr>
          <w:rFonts w:ascii="Helvetica" w:hAnsi="Helvetica"/>
          <w:sz w:val="22"/>
          <w:szCs w:val="22"/>
          <w:lang w:val="en-GB"/>
        </w:rPr>
        <w:t>, full fares and return fares</w:t>
      </w:r>
      <w:r w:rsidRPr="00B06447">
        <w:rPr>
          <w:rFonts w:ascii="Helvetica" w:hAnsi="Helvetica"/>
          <w:sz w:val="22"/>
          <w:szCs w:val="22"/>
          <w:lang w:val="en-GB"/>
        </w:rPr>
        <w:t>. For example, a single product might be used for all the</w:t>
      </w:r>
      <w:r w:rsidR="00695783" w:rsidRPr="00B06447">
        <w:rPr>
          <w:rFonts w:ascii="Helvetica" w:hAnsi="Helvetica"/>
          <w:sz w:val="22"/>
          <w:szCs w:val="22"/>
          <w:lang w:val="en-GB"/>
        </w:rPr>
        <w:t xml:space="preserve"> ten possible point-to-point fares </w:t>
      </w:r>
      <w:r w:rsidRPr="00B06447">
        <w:rPr>
          <w:rFonts w:ascii="Helvetica" w:hAnsi="Helvetica"/>
          <w:sz w:val="22"/>
          <w:szCs w:val="22"/>
          <w:lang w:val="en-GB"/>
        </w:rPr>
        <w:t>in the table shown earlier above,</w:t>
      </w:r>
      <w:r w:rsidR="00695783" w:rsidRPr="00B06447">
        <w:rPr>
          <w:rFonts w:ascii="Helvetica" w:hAnsi="Helvetica"/>
          <w:sz w:val="22"/>
          <w:szCs w:val="22"/>
          <w:lang w:val="en-GB"/>
        </w:rPr>
        <w:t xml:space="preserve"> as well as </w:t>
      </w:r>
      <w:r w:rsidR="004D13E1" w:rsidRPr="00B06447">
        <w:rPr>
          <w:rFonts w:ascii="Helvetica" w:hAnsi="Helvetica"/>
          <w:sz w:val="22"/>
          <w:szCs w:val="22"/>
          <w:lang w:val="en-GB"/>
        </w:rPr>
        <w:t>for</w:t>
      </w:r>
      <w:r w:rsidRPr="00B06447">
        <w:rPr>
          <w:rFonts w:ascii="Helvetica" w:hAnsi="Helvetica"/>
          <w:sz w:val="22"/>
          <w:szCs w:val="22"/>
          <w:lang w:val="en-GB"/>
        </w:rPr>
        <w:t xml:space="preserve"> separate</w:t>
      </w:r>
      <w:r w:rsidR="00897480" w:rsidRPr="00B06447">
        <w:rPr>
          <w:rFonts w:ascii="Helvetica" w:hAnsi="Helvetica"/>
          <w:sz w:val="22"/>
          <w:szCs w:val="22"/>
          <w:lang w:val="en-GB"/>
        </w:rPr>
        <w:t xml:space="preserve"> </w:t>
      </w:r>
      <w:r w:rsidR="00695783" w:rsidRPr="00B06447">
        <w:rPr>
          <w:rFonts w:ascii="Helvetica" w:hAnsi="Helvetica"/>
          <w:sz w:val="22"/>
          <w:szCs w:val="22"/>
          <w:lang w:val="en-GB"/>
        </w:rPr>
        <w:t xml:space="preserve">concessionary fares </w:t>
      </w:r>
      <w:r w:rsidRPr="00B06447">
        <w:rPr>
          <w:rFonts w:ascii="Helvetica" w:hAnsi="Helvetica"/>
          <w:sz w:val="22"/>
          <w:szCs w:val="22"/>
          <w:lang w:val="en-GB"/>
        </w:rPr>
        <w:t xml:space="preserve">for adult, child and disabled </w:t>
      </w:r>
      <w:r w:rsidR="00695783" w:rsidRPr="00B06447">
        <w:rPr>
          <w:rFonts w:ascii="Helvetica" w:hAnsi="Helvetica"/>
          <w:sz w:val="22"/>
          <w:szCs w:val="22"/>
          <w:lang w:val="en-GB"/>
        </w:rPr>
        <w:t>USER PROFILEs.</w:t>
      </w:r>
      <w:r w:rsidR="00897480" w:rsidRPr="00B06447">
        <w:rPr>
          <w:rFonts w:ascii="Helvetica" w:hAnsi="Helvetica"/>
          <w:sz w:val="22"/>
          <w:szCs w:val="22"/>
          <w:lang w:val="en-GB"/>
        </w:rPr>
        <w:t xml:space="preserve"> </w:t>
      </w:r>
      <w:r w:rsidRPr="00B06447">
        <w:rPr>
          <w:rFonts w:ascii="Helvetica" w:hAnsi="Helvetica"/>
          <w:sz w:val="22"/>
          <w:szCs w:val="22"/>
          <w:lang w:val="en-GB"/>
        </w:rPr>
        <w:t xml:space="preserve">When someone selects a </w:t>
      </w:r>
      <w:r w:rsidR="004D13E1" w:rsidRPr="00B06447">
        <w:rPr>
          <w:rFonts w:ascii="Helvetica" w:hAnsi="Helvetica"/>
          <w:sz w:val="22"/>
          <w:szCs w:val="22"/>
          <w:lang w:val="en-GB"/>
        </w:rPr>
        <w:t xml:space="preserve">specific journey </w:t>
      </w:r>
      <w:r w:rsidR="00897480" w:rsidRPr="00B06447">
        <w:rPr>
          <w:rFonts w:ascii="Helvetica" w:hAnsi="Helvetica"/>
          <w:sz w:val="22"/>
          <w:szCs w:val="22"/>
          <w:lang w:val="en-GB"/>
        </w:rPr>
        <w:t>( for example, an adult off-</w:t>
      </w:r>
      <w:r w:rsidR="004D13E1" w:rsidRPr="00B06447">
        <w:rPr>
          <w:rFonts w:ascii="Helvetica" w:hAnsi="Helvetica"/>
          <w:sz w:val="22"/>
          <w:szCs w:val="22"/>
          <w:lang w:val="en-GB"/>
        </w:rPr>
        <w:t>peak fare between C &amp; D).</w:t>
      </w:r>
      <w:r w:rsidR="00897480" w:rsidRPr="00B06447">
        <w:rPr>
          <w:rFonts w:ascii="Helvetica" w:hAnsi="Helvetica"/>
          <w:sz w:val="22"/>
          <w:szCs w:val="22"/>
          <w:lang w:val="en-GB"/>
        </w:rPr>
        <w:t xml:space="preserve"> </w:t>
      </w:r>
      <w:r w:rsidR="004D13E1" w:rsidRPr="00B06447">
        <w:rPr>
          <w:rFonts w:ascii="Helvetica" w:hAnsi="Helvetica"/>
          <w:sz w:val="22"/>
          <w:szCs w:val="22"/>
          <w:lang w:val="en-GB"/>
        </w:rPr>
        <w:t>a</w:t>
      </w:r>
      <w:r w:rsidRPr="00B06447">
        <w:rPr>
          <w:rFonts w:ascii="Helvetica" w:hAnsi="Helvetica"/>
          <w:sz w:val="22"/>
          <w:szCs w:val="22"/>
          <w:lang w:val="en-GB"/>
        </w:rPr>
        <w:t xml:space="preserve"> TRAVEL SPECIF</w:t>
      </w:r>
      <w:r w:rsidR="004D13E1" w:rsidRPr="00B06447">
        <w:rPr>
          <w:rFonts w:ascii="Helvetica" w:hAnsi="Helvetica"/>
          <w:sz w:val="22"/>
          <w:szCs w:val="22"/>
          <w:lang w:val="en-GB"/>
        </w:rPr>
        <w:t>I</w:t>
      </w:r>
      <w:r w:rsidRPr="00B06447">
        <w:rPr>
          <w:rFonts w:ascii="Helvetica" w:hAnsi="Helvetica"/>
          <w:sz w:val="22"/>
          <w:szCs w:val="22"/>
          <w:lang w:val="en-GB"/>
        </w:rPr>
        <w:t>CATION</w:t>
      </w:r>
      <w:r w:rsidR="00897480" w:rsidRPr="00B06447">
        <w:rPr>
          <w:rFonts w:ascii="Helvetica" w:hAnsi="Helvetica"/>
          <w:sz w:val="22"/>
          <w:szCs w:val="22"/>
          <w:lang w:val="en-GB"/>
        </w:rPr>
        <w:t xml:space="preserve"> </w:t>
      </w:r>
      <w:r w:rsidRPr="00B06447">
        <w:rPr>
          <w:rFonts w:ascii="Helvetica" w:hAnsi="Helvetica"/>
          <w:sz w:val="22"/>
          <w:szCs w:val="22"/>
          <w:lang w:val="en-GB"/>
        </w:rPr>
        <w:t xml:space="preserve">is created, recording the actual choice </w:t>
      </w:r>
      <w:r w:rsidR="004D13E1" w:rsidRPr="00B06447">
        <w:rPr>
          <w:rFonts w:ascii="Helvetica" w:hAnsi="Helvetica"/>
          <w:sz w:val="22"/>
          <w:szCs w:val="22"/>
          <w:lang w:val="en-GB"/>
        </w:rPr>
        <w:t xml:space="preserve">or origin destination, user type etc, </w:t>
      </w:r>
      <w:r w:rsidRPr="00B06447">
        <w:rPr>
          <w:rFonts w:ascii="Helvetica" w:hAnsi="Helvetica"/>
          <w:sz w:val="22"/>
          <w:szCs w:val="22"/>
          <w:lang w:val="en-GB"/>
        </w:rPr>
        <w:t xml:space="preserve">and a price </w:t>
      </w:r>
      <w:r w:rsidR="00897480" w:rsidRPr="00B06447">
        <w:rPr>
          <w:rFonts w:ascii="Helvetica" w:hAnsi="Helvetica"/>
          <w:sz w:val="22"/>
          <w:szCs w:val="22"/>
          <w:lang w:val="en-GB"/>
        </w:rPr>
        <w:t xml:space="preserve">is obtained. The </w:t>
      </w:r>
      <w:r w:rsidR="004D13E1" w:rsidRPr="00B06447">
        <w:rPr>
          <w:rFonts w:ascii="Helvetica" w:hAnsi="Helvetica"/>
          <w:sz w:val="22"/>
          <w:szCs w:val="22"/>
          <w:lang w:val="en-GB"/>
        </w:rPr>
        <w:t xml:space="preserve">specification </w:t>
      </w:r>
      <w:r w:rsidR="00897480" w:rsidRPr="00B06447">
        <w:rPr>
          <w:rFonts w:ascii="Helvetica" w:hAnsi="Helvetica"/>
          <w:sz w:val="22"/>
          <w:szCs w:val="22"/>
          <w:lang w:val="en-GB"/>
        </w:rPr>
        <w:t>ca</w:t>
      </w:r>
      <w:r w:rsidR="004D13E1" w:rsidRPr="00B06447">
        <w:rPr>
          <w:rFonts w:ascii="Helvetica" w:hAnsi="Helvetica"/>
          <w:sz w:val="22"/>
          <w:szCs w:val="22"/>
          <w:lang w:val="en-GB"/>
        </w:rPr>
        <w:t>n also be used in</w:t>
      </w:r>
      <w:r w:rsidR="00897480" w:rsidRPr="00B06447">
        <w:rPr>
          <w:rFonts w:ascii="Helvetica" w:hAnsi="Helvetica"/>
          <w:sz w:val="22"/>
          <w:szCs w:val="22"/>
          <w:lang w:val="en-GB"/>
        </w:rPr>
        <w:t xml:space="preserve"> </w:t>
      </w:r>
      <w:r w:rsidRPr="00B06447">
        <w:rPr>
          <w:rFonts w:ascii="Helvetica" w:hAnsi="Helvetica"/>
          <w:sz w:val="22"/>
          <w:szCs w:val="22"/>
          <w:lang w:val="en-GB"/>
        </w:rPr>
        <w:t>a S</w:t>
      </w:r>
      <w:r w:rsidR="004D13E1" w:rsidRPr="00B06447">
        <w:rPr>
          <w:rFonts w:ascii="Helvetica" w:hAnsi="Helvetica"/>
          <w:sz w:val="22"/>
          <w:szCs w:val="22"/>
          <w:lang w:val="en-GB"/>
        </w:rPr>
        <w:t>A</w:t>
      </w:r>
      <w:r w:rsidRPr="00B06447">
        <w:rPr>
          <w:rFonts w:ascii="Helvetica" w:hAnsi="Helvetica"/>
          <w:sz w:val="22"/>
          <w:szCs w:val="22"/>
          <w:lang w:val="en-GB"/>
        </w:rPr>
        <w:t xml:space="preserve">LES TRANSACTION </w:t>
      </w:r>
      <w:r w:rsidR="004D13E1" w:rsidRPr="00B06447">
        <w:rPr>
          <w:rFonts w:ascii="Helvetica" w:hAnsi="Helvetica"/>
          <w:sz w:val="22"/>
          <w:szCs w:val="22"/>
          <w:lang w:val="en-GB"/>
        </w:rPr>
        <w:t xml:space="preserve">to describe a </w:t>
      </w:r>
      <w:r w:rsidR="00897480" w:rsidRPr="00B06447">
        <w:rPr>
          <w:rFonts w:ascii="Helvetica" w:hAnsi="Helvetica"/>
          <w:sz w:val="22"/>
          <w:szCs w:val="22"/>
          <w:lang w:val="en-GB"/>
        </w:rPr>
        <w:t xml:space="preserve">a </w:t>
      </w:r>
      <w:r w:rsidR="004D13E1" w:rsidRPr="00B06447">
        <w:rPr>
          <w:rFonts w:ascii="Helvetica" w:hAnsi="Helvetica"/>
          <w:sz w:val="22"/>
          <w:szCs w:val="22"/>
          <w:lang w:val="en-GB"/>
        </w:rPr>
        <w:t xml:space="preserve">record of </w:t>
      </w:r>
      <w:r w:rsidRPr="00B06447">
        <w:rPr>
          <w:rFonts w:ascii="Helvetica" w:hAnsi="Helvetica"/>
          <w:sz w:val="22"/>
          <w:szCs w:val="22"/>
          <w:lang w:val="en-GB"/>
        </w:rPr>
        <w:t>a payment.</w:t>
      </w:r>
      <w:r w:rsidR="00897480" w:rsidRPr="00B06447">
        <w:rPr>
          <w:rFonts w:ascii="Helvetica" w:hAnsi="Helvetica"/>
          <w:sz w:val="22"/>
          <w:szCs w:val="22"/>
          <w:lang w:val="en-GB"/>
        </w:rPr>
        <w:t xml:space="preserve"> </w:t>
      </w:r>
    </w:p>
    <w:p w14:paraId="4F131CEA" w14:textId="77777777" w:rsidR="00B06447" w:rsidRPr="00B06447" w:rsidRDefault="00B06447" w:rsidP="00B06447">
      <w:pPr>
        <w:jc w:val="both"/>
        <w:rPr>
          <w:rFonts w:ascii="Helvetica" w:hAnsi="Helvetica"/>
          <w:sz w:val="22"/>
          <w:szCs w:val="22"/>
          <w:lang w:val="en-GB"/>
        </w:rPr>
      </w:pPr>
    </w:p>
    <w:p w14:paraId="59B5A487" w14:textId="77777777" w:rsidR="00DE1C1C" w:rsidRPr="00B06447" w:rsidRDefault="00DE1C1C" w:rsidP="002B3E95">
      <w:pPr>
        <w:pStyle w:val="Titolo2"/>
        <w:rPr>
          <w:lang w:val="en-GB"/>
        </w:rPr>
      </w:pPr>
      <w:bookmarkStart w:id="13" w:name="_Toc431223476"/>
      <w:r w:rsidRPr="00B06447">
        <w:rPr>
          <w:lang w:val="en-GB"/>
        </w:rPr>
        <w:t>Pricing a Fare</w:t>
      </w:r>
      <w:bookmarkEnd w:id="13"/>
    </w:p>
    <w:p w14:paraId="605B3D9F" w14:textId="77777777" w:rsidR="00897480" w:rsidRPr="00B06447" w:rsidRDefault="00897480" w:rsidP="00897480">
      <w:pPr>
        <w:rPr>
          <w:rFonts w:ascii="Helvetica" w:hAnsi="Helvetica"/>
          <w:lang w:val="en-GB"/>
        </w:rPr>
      </w:pPr>
    </w:p>
    <w:p w14:paraId="2757DC86" w14:textId="44DDF9EF" w:rsidR="00897480" w:rsidRPr="00B06447" w:rsidRDefault="00897480" w:rsidP="00B06447">
      <w:pPr>
        <w:jc w:val="both"/>
        <w:rPr>
          <w:rFonts w:ascii="Helvetica" w:hAnsi="Helvetica"/>
          <w:sz w:val="22"/>
          <w:szCs w:val="22"/>
          <w:lang w:val="en-GB"/>
        </w:rPr>
      </w:pPr>
      <w:r w:rsidRPr="00B06447">
        <w:rPr>
          <w:rFonts w:ascii="Helvetica" w:hAnsi="Helvetica"/>
          <w:sz w:val="22"/>
          <w:szCs w:val="22"/>
          <w:lang w:val="en-GB"/>
        </w:rPr>
        <w:t>An important principle followed in NeTEx is to hold prices as separate entities from the elements being priced. This makes it possible have multiple prices, or to change the prices without modifying the fare structure.</w:t>
      </w:r>
    </w:p>
    <w:p w14:paraId="2B90D348" w14:textId="5654D6DD" w:rsidR="00897480" w:rsidRPr="00B06447" w:rsidRDefault="00897480" w:rsidP="00B06447">
      <w:pPr>
        <w:jc w:val="both"/>
        <w:rPr>
          <w:rFonts w:ascii="Helvetica" w:hAnsi="Helvetica"/>
          <w:sz w:val="22"/>
          <w:szCs w:val="22"/>
          <w:lang w:val="en-GB"/>
        </w:rPr>
      </w:pPr>
      <w:r w:rsidRPr="00B06447">
        <w:rPr>
          <w:rFonts w:ascii="Helvetica" w:hAnsi="Helvetica"/>
          <w:sz w:val="22"/>
          <w:szCs w:val="22"/>
          <w:lang w:val="en-GB"/>
        </w:rPr>
        <w:lastRenderedPageBreak/>
        <w:t xml:space="preserve">depending on the application it may be appropriate to hold precomputed set of prices for every possible combination of fare elements and condition, or to compute  prices dynamically using a set of base prices and pricing parameters (discount, rounding, etc). NeTEx supports either approach; where a price is derived from another the nature of the derivation can be shown. </w:t>
      </w:r>
    </w:p>
    <w:p w14:paraId="47B1172F" w14:textId="77777777" w:rsidR="00DE1C1C" w:rsidRPr="00B06447" w:rsidRDefault="00DE1C1C" w:rsidP="00B06447">
      <w:pPr>
        <w:jc w:val="both"/>
        <w:rPr>
          <w:rFonts w:ascii="Helvetica" w:hAnsi="Helvetica"/>
          <w:sz w:val="22"/>
          <w:szCs w:val="22"/>
          <w:lang w:val="en-GB"/>
        </w:rPr>
      </w:pPr>
    </w:p>
    <w:p w14:paraId="6FD33CC3" w14:textId="41136FDF" w:rsidR="00DE1C1C" w:rsidRPr="00B06447" w:rsidRDefault="00DE1C1C" w:rsidP="00B06447">
      <w:pPr>
        <w:jc w:val="both"/>
        <w:rPr>
          <w:rFonts w:ascii="Helvetica" w:hAnsi="Helvetica"/>
          <w:sz w:val="22"/>
          <w:szCs w:val="22"/>
          <w:lang w:val="en-GB"/>
        </w:rPr>
      </w:pPr>
      <w:r w:rsidRPr="00B06447">
        <w:rPr>
          <w:rFonts w:ascii="Helvetica" w:hAnsi="Helvetica"/>
          <w:sz w:val="22"/>
          <w:szCs w:val="22"/>
          <w:lang w:val="en-GB"/>
        </w:rPr>
        <w:t xml:space="preserve">NeTEx does not cover the actual computational rules for calculating a price, but can indicate the elements used to derive a given price from another price. It is also possible to indicate the pricing service to use to fetch a dynamically computed price, so that </w:t>
      </w:r>
      <w:r w:rsidR="002B3E95" w:rsidRPr="00B06447">
        <w:rPr>
          <w:rFonts w:ascii="Helvetica" w:hAnsi="Helvetica"/>
          <w:sz w:val="22"/>
          <w:szCs w:val="22"/>
          <w:lang w:val="en-GB"/>
        </w:rPr>
        <w:t xml:space="preserve">NeTEx </w:t>
      </w:r>
      <w:r w:rsidRPr="00B06447">
        <w:rPr>
          <w:rFonts w:ascii="Helvetica" w:hAnsi="Helvetica"/>
          <w:sz w:val="22"/>
          <w:szCs w:val="22"/>
          <w:lang w:val="en-GB"/>
        </w:rPr>
        <w:t xml:space="preserve">may be used in conjunction with yield managed services. </w:t>
      </w:r>
    </w:p>
    <w:p w14:paraId="15CF0B1D" w14:textId="77777777" w:rsidR="00DE1C1C" w:rsidRPr="00B06447" w:rsidRDefault="00DE1C1C" w:rsidP="00DE1C1C">
      <w:pPr>
        <w:rPr>
          <w:rFonts w:ascii="Helvetica" w:hAnsi="Helvetica"/>
          <w:sz w:val="22"/>
          <w:szCs w:val="22"/>
          <w:lang w:val="en-GB"/>
        </w:rPr>
      </w:pPr>
    </w:p>
    <w:p w14:paraId="0122FE92" w14:textId="629ED640" w:rsidR="00DE1C1C" w:rsidRPr="00B06447" w:rsidRDefault="00DE1C1C" w:rsidP="002B3E95">
      <w:pPr>
        <w:pStyle w:val="Titolo2"/>
        <w:rPr>
          <w:lang w:val="en-GB"/>
        </w:rPr>
      </w:pPr>
      <w:bookmarkStart w:id="14" w:name="_Toc431223477"/>
      <w:r w:rsidRPr="00B06447">
        <w:rPr>
          <w:lang w:val="en-GB"/>
        </w:rPr>
        <w:t>Electronic Fare products</w:t>
      </w:r>
      <w:r w:rsidR="00897480" w:rsidRPr="00B06447">
        <w:rPr>
          <w:lang w:val="en-GB"/>
        </w:rPr>
        <w:t xml:space="preserve"> </w:t>
      </w:r>
      <w:r w:rsidR="002B3E95" w:rsidRPr="00B06447">
        <w:rPr>
          <w:lang w:val="en-GB"/>
        </w:rPr>
        <w:t>and NeTEx</w:t>
      </w:r>
      <w:bookmarkEnd w:id="14"/>
    </w:p>
    <w:p w14:paraId="6A6FC3C2" w14:textId="1E50AA31" w:rsidR="002B3E95" w:rsidRPr="00B06447" w:rsidRDefault="000C0212" w:rsidP="00B06447">
      <w:pPr>
        <w:jc w:val="both"/>
        <w:rPr>
          <w:rFonts w:ascii="Helvetica" w:hAnsi="Helvetica"/>
          <w:sz w:val="22"/>
          <w:szCs w:val="22"/>
          <w:lang w:val="en-GB"/>
        </w:rPr>
      </w:pPr>
      <w:r w:rsidRPr="00B06447">
        <w:rPr>
          <w:rFonts w:ascii="Helvetica" w:hAnsi="Helvetica"/>
          <w:sz w:val="22"/>
          <w:szCs w:val="22"/>
          <w:lang w:val="en-GB"/>
        </w:rPr>
        <w:t>Ne</w:t>
      </w:r>
      <w:r w:rsidR="002B3E95" w:rsidRPr="00B06447">
        <w:rPr>
          <w:rFonts w:ascii="Helvetica" w:hAnsi="Helvetica"/>
          <w:sz w:val="22"/>
          <w:szCs w:val="22"/>
          <w:lang w:val="en-GB"/>
        </w:rPr>
        <w:t>TE</w:t>
      </w:r>
      <w:r w:rsidRPr="00B06447">
        <w:rPr>
          <w:rFonts w:ascii="Helvetica" w:hAnsi="Helvetica"/>
          <w:sz w:val="22"/>
          <w:szCs w:val="22"/>
          <w:lang w:val="en-GB"/>
        </w:rPr>
        <w:t xml:space="preserve">x supports a number of different types of </w:t>
      </w:r>
      <w:r w:rsidR="002B3E95" w:rsidRPr="00B06447">
        <w:rPr>
          <w:rFonts w:ascii="Helvetica" w:hAnsi="Helvetica"/>
          <w:sz w:val="22"/>
          <w:szCs w:val="22"/>
          <w:lang w:val="en-GB"/>
        </w:rPr>
        <w:t>f</w:t>
      </w:r>
      <w:r w:rsidR="004E1093" w:rsidRPr="00B06447">
        <w:rPr>
          <w:rFonts w:ascii="Helvetica" w:hAnsi="Helvetica"/>
          <w:sz w:val="22"/>
          <w:szCs w:val="22"/>
          <w:lang w:val="en-GB"/>
        </w:rPr>
        <w:t>are product,</w:t>
      </w:r>
      <w:r w:rsidRPr="00B06447">
        <w:rPr>
          <w:rFonts w:ascii="Helvetica" w:hAnsi="Helvetica"/>
          <w:sz w:val="22"/>
          <w:szCs w:val="22"/>
          <w:lang w:val="en-GB"/>
        </w:rPr>
        <w:t xml:space="preserve"> </w:t>
      </w:r>
      <w:r w:rsidR="002B3E95" w:rsidRPr="00B06447">
        <w:rPr>
          <w:rFonts w:ascii="Helvetica" w:hAnsi="Helvetica"/>
          <w:sz w:val="22"/>
          <w:szCs w:val="22"/>
          <w:lang w:val="en-GB"/>
        </w:rPr>
        <w:t xml:space="preserve">allowing not just the description of traditional prepaid travel tickets, but also </w:t>
      </w:r>
      <w:r w:rsidR="004E1093" w:rsidRPr="00B06447">
        <w:rPr>
          <w:rFonts w:ascii="Helvetica" w:hAnsi="Helvetica"/>
          <w:sz w:val="22"/>
          <w:szCs w:val="22"/>
          <w:lang w:val="en-GB"/>
        </w:rPr>
        <w:t xml:space="preserve">usage and </w:t>
      </w:r>
      <w:r w:rsidR="002B3E95" w:rsidRPr="00B06447">
        <w:rPr>
          <w:rFonts w:ascii="Helvetica" w:hAnsi="Helvetica"/>
          <w:sz w:val="22"/>
          <w:szCs w:val="22"/>
          <w:lang w:val="en-GB"/>
        </w:rPr>
        <w:t xml:space="preserve">discount rights (such as a rail discount card), units of value (such as coupon based products) and stored value and pay as you go products. These can also be </w:t>
      </w:r>
      <w:r w:rsidRPr="00B06447">
        <w:rPr>
          <w:rFonts w:ascii="Helvetica" w:hAnsi="Helvetica"/>
          <w:sz w:val="22"/>
          <w:szCs w:val="22"/>
          <w:lang w:val="en-GB"/>
        </w:rPr>
        <w:t>distinguished by the CHARGING MOMENT, that is</w:t>
      </w:r>
      <w:r w:rsidR="00DE1C1C" w:rsidRPr="00B06447">
        <w:rPr>
          <w:rFonts w:ascii="Helvetica" w:hAnsi="Helvetica"/>
          <w:sz w:val="22"/>
          <w:szCs w:val="22"/>
          <w:lang w:val="en-GB"/>
        </w:rPr>
        <w:t>,</w:t>
      </w:r>
      <w:r w:rsidRPr="00B06447">
        <w:rPr>
          <w:rFonts w:ascii="Helvetica" w:hAnsi="Helvetica"/>
          <w:sz w:val="22"/>
          <w:szCs w:val="22"/>
          <w:lang w:val="en-GB"/>
        </w:rPr>
        <w:t xml:space="preserve"> </w:t>
      </w:r>
      <w:r w:rsidR="002B3E95" w:rsidRPr="00B06447">
        <w:rPr>
          <w:rFonts w:ascii="Helvetica" w:hAnsi="Helvetica"/>
          <w:sz w:val="22"/>
          <w:szCs w:val="22"/>
          <w:lang w:val="en-GB"/>
        </w:rPr>
        <w:t>is t</w:t>
      </w:r>
      <w:r w:rsidRPr="00B06447">
        <w:rPr>
          <w:rFonts w:ascii="Helvetica" w:hAnsi="Helvetica"/>
          <w:sz w:val="22"/>
          <w:szCs w:val="22"/>
          <w:lang w:val="en-GB"/>
        </w:rPr>
        <w:t xml:space="preserve">he product paid for before </w:t>
      </w:r>
      <w:r w:rsidR="002B3E95" w:rsidRPr="00B06447">
        <w:rPr>
          <w:rFonts w:ascii="Helvetica" w:hAnsi="Helvetica"/>
          <w:sz w:val="22"/>
          <w:szCs w:val="22"/>
          <w:lang w:val="en-GB"/>
        </w:rPr>
        <w:t>use</w:t>
      </w:r>
      <w:r w:rsidRPr="00B06447">
        <w:rPr>
          <w:rFonts w:ascii="Helvetica" w:hAnsi="Helvetica"/>
          <w:sz w:val="22"/>
          <w:szCs w:val="22"/>
          <w:lang w:val="en-GB"/>
        </w:rPr>
        <w:t>, at the beginning of travel,</w:t>
      </w:r>
      <w:r w:rsidR="00897480" w:rsidRPr="00B06447">
        <w:rPr>
          <w:rFonts w:ascii="Helvetica" w:hAnsi="Helvetica"/>
          <w:sz w:val="22"/>
          <w:szCs w:val="22"/>
          <w:lang w:val="en-GB"/>
        </w:rPr>
        <w:t xml:space="preserve"> </w:t>
      </w:r>
      <w:r w:rsidRPr="00B06447">
        <w:rPr>
          <w:rFonts w:ascii="Helvetica" w:hAnsi="Helvetica"/>
          <w:sz w:val="22"/>
          <w:szCs w:val="22"/>
          <w:lang w:val="en-GB"/>
        </w:rPr>
        <w:t xml:space="preserve">or </w:t>
      </w:r>
      <w:r w:rsidR="002B3E95" w:rsidRPr="00B06447">
        <w:rPr>
          <w:rFonts w:ascii="Helvetica" w:hAnsi="Helvetica"/>
          <w:sz w:val="22"/>
          <w:szCs w:val="22"/>
          <w:lang w:val="en-GB"/>
        </w:rPr>
        <w:t xml:space="preserve">even </w:t>
      </w:r>
      <w:r w:rsidRPr="00B06447">
        <w:rPr>
          <w:rFonts w:ascii="Helvetica" w:hAnsi="Helvetica"/>
          <w:sz w:val="22"/>
          <w:szCs w:val="22"/>
          <w:lang w:val="en-GB"/>
        </w:rPr>
        <w:t>after the journey</w:t>
      </w:r>
      <w:r w:rsidR="002B3E95" w:rsidRPr="00B06447">
        <w:rPr>
          <w:rFonts w:ascii="Helvetica" w:hAnsi="Helvetica"/>
          <w:sz w:val="22"/>
          <w:szCs w:val="22"/>
          <w:lang w:val="en-GB"/>
        </w:rPr>
        <w:t>?</w:t>
      </w:r>
      <w:r w:rsidRPr="00B06447">
        <w:rPr>
          <w:rFonts w:ascii="Helvetica" w:hAnsi="Helvetica"/>
          <w:sz w:val="22"/>
          <w:szCs w:val="22"/>
          <w:lang w:val="en-GB"/>
        </w:rPr>
        <w:t xml:space="preserve"> </w:t>
      </w:r>
      <w:r w:rsidR="002B3E95" w:rsidRPr="00B06447">
        <w:rPr>
          <w:rFonts w:ascii="Helvetica" w:hAnsi="Helvetica"/>
          <w:sz w:val="22"/>
          <w:szCs w:val="22"/>
          <w:lang w:val="en-GB"/>
        </w:rPr>
        <w:t>NeTEx</w:t>
      </w:r>
      <w:r w:rsidR="00897480" w:rsidRPr="00B06447">
        <w:rPr>
          <w:rFonts w:ascii="Helvetica" w:hAnsi="Helvetica"/>
          <w:sz w:val="22"/>
          <w:szCs w:val="22"/>
          <w:lang w:val="en-GB"/>
        </w:rPr>
        <w:t xml:space="preserve"> </w:t>
      </w:r>
      <w:r w:rsidR="002B3E95" w:rsidRPr="00B06447">
        <w:rPr>
          <w:rFonts w:ascii="Helvetica" w:hAnsi="Helvetica"/>
          <w:sz w:val="22"/>
          <w:szCs w:val="22"/>
          <w:lang w:val="en-GB"/>
        </w:rPr>
        <w:t xml:space="preserve">also allows a CUSTOMER and SALES CONTRACT to be represented so that account based products can be described. </w:t>
      </w:r>
    </w:p>
    <w:p w14:paraId="29B75FA3" w14:textId="68065277" w:rsidR="000C0212" w:rsidRPr="00B06447" w:rsidRDefault="000C0212" w:rsidP="00B06447">
      <w:pPr>
        <w:jc w:val="both"/>
        <w:rPr>
          <w:rFonts w:ascii="Helvetica" w:hAnsi="Helvetica"/>
          <w:sz w:val="22"/>
          <w:szCs w:val="22"/>
          <w:lang w:val="en-GB"/>
        </w:rPr>
      </w:pPr>
      <w:r w:rsidRPr="00B06447">
        <w:rPr>
          <w:rFonts w:ascii="Helvetica" w:hAnsi="Helvetica"/>
          <w:sz w:val="22"/>
          <w:szCs w:val="22"/>
          <w:lang w:val="en-GB"/>
        </w:rPr>
        <w:t xml:space="preserve">The value of this </w:t>
      </w:r>
      <w:r w:rsidR="00DE1C1C" w:rsidRPr="00B06447">
        <w:rPr>
          <w:rFonts w:ascii="Helvetica" w:hAnsi="Helvetica"/>
          <w:sz w:val="22"/>
          <w:szCs w:val="22"/>
          <w:lang w:val="en-GB"/>
        </w:rPr>
        <w:t xml:space="preserve">approach can </w:t>
      </w:r>
      <w:r w:rsidRPr="00B06447">
        <w:rPr>
          <w:rFonts w:ascii="Helvetica" w:hAnsi="Helvetica"/>
          <w:sz w:val="22"/>
          <w:szCs w:val="22"/>
          <w:lang w:val="en-GB"/>
        </w:rPr>
        <w:t>b</w:t>
      </w:r>
      <w:r w:rsidR="00DE1C1C" w:rsidRPr="00B06447">
        <w:rPr>
          <w:rFonts w:ascii="Helvetica" w:hAnsi="Helvetica"/>
          <w:sz w:val="22"/>
          <w:szCs w:val="22"/>
          <w:lang w:val="en-GB"/>
        </w:rPr>
        <w:t>e</w:t>
      </w:r>
      <w:r w:rsidRPr="00B06447">
        <w:rPr>
          <w:rFonts w:ascii="Helvetica" w:hAnsi="Helvetica"/>
          <w:sz w:val="22"/>
          <w:szCs w:val="22"/>
          <w:lang w:val="en-GB"/>
        </w:rPr>
        <w:t xml:space="preserve"> seen when</w:t>
      </w:r>
      <w:r w:rsidR="00DE1C1C" w:rsidRPr="00B06447">
        <w:rPr>
          <w:rFonts w:ascii="Helvetica" w:hAnsi="Helvetica"/>
          <w:sz w:val="22"/>
          <w:szCs w:val="22"/>
          <w:lang w:val="en-GB"/>
        </w:rPr>
        <w:t xml:space="preserve"> considering the requirements of </w:t>
      </w:r>
      <w:r w:rsidR="002B3E95" w:rsidRPr="00B06447">
        <w:rPr>
          <w:rFonts w:ascii="Helvetica" w:hAnsi="Helvetica"/>
          <w:sz w:val="22"/>
          <w:szCs w:val="22"/>
          <w:lang w:val="en-GB"/>
        </w:rPr>
        <w:t xml:space="preserve">modern </w:t>
      </w:r>
      <w:r w:rsidR="00DE1C1C" w:rsidRPr="00B06447">
        <w:rPr>
          <w:rFonts w:ascii="Helvetica" w:hAnsi="Helvetica"/>
          <w:sz w:val="22"/>
          <w:szCs w:val="22"/>
          <w:lang w:val="en-GB"/>
        </w:rPr>
        <w:t>electronic payment syst</w:t>
      </w:r>
      <w:r w:rsidR="002B3E95" w:rsidRPr="00B06447">
        <w:rPr>
          <w:rFonts w:ascii="Helvetica" w:hAnsi="Helvetica"/>
          <w:sz w:val="22"/>
          <w:szCs w:val="22"/>
          <w:lang w:val="en-GB"/>
        </w:rPr>
        <w:t>em</w:t>
      </w:r>
      <w:r w:rsidR="00DE1C1C" w:rsidRPr="00B06447">
        <w:rPr>
          <w:rFonts w:ascii="Helvetica" w:hAnsi="Helvetica"/>
          <w:sz w:val="22"/>
          <w:szCs w:val="22"/>
          <w:lang w:val="en-GB"/>
        </w:rPr>
        <w:t>s. The following table, taken from</w:t>
      </w:r>
      <w:r w:rsidR="00897480" w:rsidRPr="00B06447">
        <w:rPr>
          <w:rFonts w:ascii="Helvetica" w:hAnsi="Helvetica"/>
          <w:sz w:val="22"/>
          <w:szCs w:val="22"/>
          <w:lang w:val="en-GB"/>
        </w:rPr>
        <w:t xml:space="preserve"> </w:t>
      </w:r>
      <w:r w:rsidRPr="00B06447">
        <w:rPr>
          <w:rFonts w:ascii="Helvetica" w:hAnsi="Helvetica"/>
          <w:i/>
          <w:sz w:val="22"/>
          <w:szCs w:val="22"/>
          <w:lang w:val="en-GB"/>
        </w:rPr>
        <w:t>The next step in creating Electronic Ticketing Interoperability for Europe</w:t>
      </w:r>
      <w:r w:rsidRPr="00B06447">
        <w:rPr>
          <w:rFonts w:ascii="Helvetica" w:hAnsi="Helvetica"/>
          <w:sz w:val="22"/>
          <w:szCs w:val="22"/>
          <w:lang w:val="en-GB"/>
        </w:rPr>
        <w:t>, a Memorandum of understanding issued by ITSO, VDV KA, Calypso Networks, AFIMB and UITP in February 2012</w:t>
      </w:r>
      <w:r w:rsidR="00DE1C1C" w:rsidRPr="00B06447">
        <w:rPr>
          <w:rFonts w:ascii="Helvetica" w:hAnsi="Helvetica"/>
          <w:sz w:val="22"/>
          <w:szCs w:val="22"/>
          <w:lang w:val="en-GB"/>
        </w:rPr>
        <w:t xml:space="preserve">, </w:t>
      </w:r>
      <w:r w:rsidR="002B3E95" w:rsidRPr="00B06447">
        <w:rPr>
          <w:rFonts w:ascii="Helvetica" w:hAnsi="Helvetica"/>
          <w:sz w:val="22"/>
          <w:szCs w:val="22"/>
          <w:lang w:val="en-GB"/>
        </w:rPr>
        <w:t>also shows a categorization by charging moment for account based and anonymous card products</w:t>
      </w:r>
    </w:p>
    <w:p w14:paraId="5F38C141" w14:textId="77777777" w:rsidR="000C0212" w:rsidRPr="00B06447" w:rsidRDefault="000C0212">
      <w:pPr>
        <w:rPr>
          <w:rFonts w:ascii="Helvetica" w:hAnsi="Helvetica"/>
          <w:sz w:val="22"/>
          <w:szCs w:val="22"/>
          <w:lang w:val="en-GB"/>
        </w:rPr>
      </w:pPr>
    </w:p>
    <w:p w14:paraId="6FC7FBE6" w14:textId="67938BA1" w:rsidR="000C0212" w:rsidRPr="00B06447" w:rsidRDefault="000C0212" w:rsidP="000C0212">
      <w:pPr>
        <w:pStyle w:val="Didascalia"/>
        <w:keepNext/>
        <w:rPr>
          <w:rFonts w:ascii="Helvetica" w:hAnsi="Helvetica"/>
          <w:lang w:val="en-GB"/>
        </w:rPr>
      </w:pPr>
      <w:r w:rsidRPr="00B06447">
        <w:rPr>
          <w:rFonts w:ascii="Helvetica" w:hAnsi="Helvetica"/>
          <w:lang w:val="en-GB"/>
        </w:rPr>
        <w:t xml:space="preserve">Table </w:t>
      </w:r>
      <w:r w:rsidRPr="00B06447">
        <w:rPr>
          <w:rFonts w:ascii="Helvetica" w:hAnsi="Helvetica"/>
          <w:lang w:val="en-GB"/>
        </w:rPr>
        <w:fldChar w:fldCharType="begin"/>
      </w:r>
      <w:r w:rsidRPr="00B06447">
        <w:rPr>
          <w:rFonts w:ascii="Helvetica" w:hAnsi="Helvetica"/>
          <w:lang w:val="en-GB"/>
        </w:rPr>
        <w:instrText xml:space="preserve"> SEQ Table \* ARABIC </w:instrText>
      </w:r>
      <w:r w:rsidRPr="00B06447">
        <w:rPr>
          <w:rFonts w:ascii="Helvetica" w:hAnsi="Helvetica"/>
          <w:lang w:val="en-GB"/>
        </w:rPr>
        <w:fldChar w:fldCharType="separate"/>
      </w:r>
      <w:r w:rsidRPr="00B06447">
        <w:rPr>
          <w:rFonts w:ascii="Helvetica" w:hAnsi="Helvetica"/>
          <w:lang w:val="en-GB"/>
        </w:rPr>
        <w:t>1</w:t>
      </w:r>
      <w:r w:rsidRPr="00B06447">
        <w:rPr>
          <w:rFonts w:ascii="Helvetica" w:hAnsi="Helvetica"/>
          <w:lang w:val="en-GB"/>
        </w:rPr>
        <w:fldChar w:fldCharType="end"/>
      </w:r>
      <w:r w:rsidRPr="00B06447">
        <w:rPr>
          <w:rFonts w:ascii="Helvetica" w:hAnsi="Helvetica"/>
          <w:lang w:val="en-GB"/>
        </w:rPr>
        <w:t xml:space="preserve"> Payment Methods</w:t>
      </w:r>
    </w:p>
    <w:tbl>
      <w:tblPr>
        <w:tblStyle w:val="Grigliatabella"/>
        <w:tblW w:w="0" w:type="auto"/>
        <w:tblLayout w:type="fixed"/>
        <w:tblLook w:val="04A0" w:firstRow="1" w:lastRow="0" w:firstColumn="1" w:lastColumn="0" w:noHBand="0" w:noVBand="1"/>
      </w:tblPr>
      <w:tblGrid>
        <w:gridCol w:w="411"/>
        <w:gridCol w:w="2188"/>
        <w:gridCol w:w="1478"/>
        <w:gridCol w:w="1560"/>
        <w:gridCol w:w="1711"/>
        <w:gridCol w:w="1508"/>
      </w:tblGrid>
      <w:tr w:rsidR="002B3E95" w:rsidRPr="00B06447" w14:paraId="3DC47C5E" w14:textId="77777777" w:rsidTr="002B3E95">
        <w:tc>
          <w:tcPr>
            <w:tcW w:w="411" w:type="dxa"/>
          </w:tcPr>
          <w:p w14:paraId="6CAE3FDE" w14:textId="77777777" w:rsidR="002B3E95" w:rsidRPr="00B06447" w:rsidRDefault="002B3E95">
            <w:pPr>
              <w:rPr>
                <w:rFonts w:ascii="Helvetica" w:hAnsi="Helvetica"/>
                <w:sz w:val="18"/>
                <w:szCs w:val="18"/>
                <w:lang w:val="en-GB"/>
              </w:rPr>
            </w:pPr>
          </w:p>
        </w:tc>
        <w:tc>
          <w:tcPr>
            <w:tcW w:w="2188" w:type="dxa"/>
            <w:vMerge w:val="restart"/>
          </w:tcPr>
          <w:p w14:paraId="73D52381" w14:textId="474D05BF" w:rsidR="002B3E95" w:rsidRPr="00B06447" w:rsidRDefault="002B3E95" w:rsidP="002B3E95">
            <w:pPr>
              <w:rPr>
                <w:rFonts w:ascii="Helvetica" w:hAnsi="Helvetica"/>
                <w:sz w:val="18"/>
                <w:szCs w:val="18"/>
                <w:lang w:val="en-GB"/>
              </w:rPr>
            </w:pPr>
            <w:r w:rsidRPr="00B06447">
              <w:rPr>
                <w:rFonts w:ascii="Helvetica" w:hAnsi="Helvetica"/>
                <w:sz w:val="18"/>
                <w:szCs w:val="18"/>
                <w:lang w:val="en-GB"/>
              </w:rPr>
              <w:t>Use case</w:t>
            </w:r>
          </w:p>
        </w:tc>
        <w:tc>
          <w:tcPr>
            <w:tcW w:w="1478" w:type="dxa"/>
          </w:tcPr>
          <w:p w14:paraId="5D63E399" w14:textId="6747A4BA" w:rsidR="002B3E95" w:rsidRPr="00B06447" w:rsidRDefault="002B3E95" w:rsidP="000C0212">
            <w:pPr>
              <w:jc w:val="center"/>
              <w:rPr>
                <w:rFonts w:ascii="Helvetica" w:hAnsi="Helvetica"/>
                <w:b/>
                <w:sz w:val="18"/>
                <w:szCs w:val="18"/>
                <w:lang w:val="en-GB"/>
              </w:rPr>
            </w:pPr>
            <w:r w:rsidRPr="00B06447">
              <w:rPr>
                <w:rFonts w:ascii="Helvetica" w:hAnsi="Helvetica"/>
                <w:b/>
                <w:sz w:val="18"/>
                <w:szCs w:val="18"/>
                <w:lang w:val="en-GB"/>
              </w:rPr>
              <w:t>Paper based</w:t>
            </w:r>
          </w:p>
        </w:tc>
        <w:tc>
          <w:tcPr>
            <w:tcW w:w="1560" w:type="dxa"/>
          </w:tcPr>
          <w:p w14:paraId="52BFEF71" w14:textId="1413F9D4" w:rsidR="002B3E95" w:rsidRPr="00B06447" w:rsidRDefault="002B3E95" w:rsidP="000C0212">
            <w:pPr>
              <w:jc w:val="center"/>
              <w:rPr>
                <w:rFonts w:ascii="Helvetica" w:hAnsi="Helvetica"/>
                <w:b/>
                <w:sz w:val="18"/>
                <w:szCs w:val="18"/>
                <w:lang w:val="en-GB"/>
              </w:rPr>
            </w:pPr>
            <w:r w:rsidRPr="00B06447">
              <w:rPr>
                <w:rFonts w:ascii="Helvetica" w:hAnsi="Helvetica"/>
                <w:b/>
                <w:sz w:val="18"/>
                <w:szCs w:val="18"/>
                <w:lang w:val="en-GB"/>
              </w:rPr>
              <w:t>Card centric</w:t>
            </w:r>
          </w:p>
        </w:tc>
        <w:tc>
          <w:tcPr>
            <w:tcW w:w="1711" w:type="dxa"/>
          </w:tcPr>
          <w:p w14:paraId="2851AB54" w14:textId="620EBA05" w:rsidR="002B3E95" w:rsidRPr="00B06447" w:rsidRDefault="002B3E95" w:rsidP="000C0212">
            <w:pPr>
              <w:jc w:val="center"/>
              <w:rPr>
                <w:rFonts w:ascii="Helvetica" w:hAnsi="Helvetica"/>
                <w:b/>
                <w:sz w:val="18"/>
                <w:szCs w:val="18"/>
                <w:lang w:val="en-GB"/>
              </w:rPr>
            </w:pPr>
            <w:r w:rsidRPr="00B06447">
              <w:rPr>
                <w:rFonts w:ascii="Helvetica" w:hAnsi="Helvetica"/>
                <w:b/>
                <w:sz w:val="18"/>
                <w:szCs w:val="18"/>
                <w:lang w:val="en-GB"/>
              </w:rPr>
              <w:t>Back office centric</w:t>
            </w:r>
          </w:p>
        </w:tc>
        <w:tc>
          <w:tcPr>
            <w:tcW w:w="1508" w:type="dxa"/>
            <w:vMerge w:val="restart"/>
          </w:tcPr>
          <w:p w14:paraId="602670DB" w14:textId="65A4A7CA" w:rsidR="002B3E95" w:rsidRPr="00B06447" w:rsidRDefault="002B3E95" w:rsidP="00045FD0">
            <w:pPr>
              <w:rPr>
                <w:rFonts w:ascii="Helvetica" w:hAnsi="Helvetica"/>
                <w:sz w:val="18"/>
                <w:szCs w:val="18"/>
                <w:lang w:val="en-GB"/>
              </w:rPr>
            </w:pPr>
            <w:r w:rsidRPr="00B06447">
              <w:rPr>
                <w:rFonts w:ascii="Helvetica" w:hAnsi="Helvetica"/>
                <w:sz w:val="18"/>
                <w:szCs w:val="18"/>
                <w:lang w:val="en-GB"/>
              </w:rPr>
              <w:t>Payment</w:t>
            </w:r>
          </w:p>
        </w:tc>
      </w:tr>
      <w:tr w:rsidR="002B3E95" w:rsidRPr="00B06447" w14:paraId="52BF2924" w14:textId="77777777" w:rsidTr="002B3E95">
        <w:tc>
          <w:tcPr>
            <w:tcW w:w="411" w:type="dxa"/>
          </w:tcPr>
          <w:p w14:paraId="0D088DA3" w14:textId="77777777" w:rsidR="002B3E95" w:rsidRPr="00B06447" w:rsidRDefault="002B3E95">
            <w:pPr>
              <w:rPr>
                <w:rFonts w:ascii="Helvetica" w:hAnsi="Helvetica"/>
                <w:sz w:val="18"/>
                <w:szCs w:val="18"/>
                <w:lang w:val="en-GB"/>
              </w:rPr>
            </w:pPr>
          </w:p>
        </w:tc>
        <w:tc>
          <w:tcPr>
            <w:tcW w:w="2188" w:type="dxa"/>
            <w:vMerge/>
          </w:tcPr>
          <w:p w14:paraId="1C2E5F2A" w14:textId="77777777" w:rsidR="002B3E95" w:rsidRPr="00B06447" w:rsidRDefault="002B3E95">
            <w:pPr>
              <w:rPr>
                <w:rFonts w:ascii="Helvetica" w:hAnsi="Helvetica"/>
                <w:sz w:val="18"/>
                <w:szCs w:val="18"/>
                <w:lang w:val="en-GB"/>
              </w:rPr>
            </w:pPr>
          </w:p>
        </w:tc>
        <w:tc>
          <w:tcPr>
            <w:tcW w:w="1478" w:type="dxa"/>
          </w:tcPr>
          <w:p w14:paraId="4E418459" w14:textId="77777777" w:rsidR="002B3E95" w:rsidRPr="00B06447" w:rsidRDefault="002B3E95" w:rsidP="002B3E95">
            <w:pPr>
              <w:rPr>
                <w:rFonts w:ascii="Helvetica" w:hAnsi="Helvetica"/>
                <w:sz w:val="18"/>
                <w:szCs w:val="18"/>
                <w:lang w:val="en-GB"/>
              </w:rPr>
            </w:pPr>
            <w:r w:rsidRPr="00B06447">
              <w:rPr>
                <w:rFonts w:ascii="Helvetica" w:hAnsi="Helvetica"/>
                <w:sz w:val="18"/>
                <w:szCs w:val="18"/>
                <w:lang w:val="en-GB"/>
              </w:rPr>
              <w:t>Payment Offline</w:t>
            </w:r>
          </w:p>
          <w:p w14:paraId="3A53713D" w14:textId="222882D5" w:rsidR="002B3E95" w:rsidRPr="00B06447" w:rsidRDefault="002B3E95" w:rsidP="002B3E95">
            <w:pPr>
              <w:rPr>
                <w:rFonts w:ascii="Helvetica" w:hAnsi="Helvetica"/>
                <w:sz w:val="18"/>
                <w:szCs w:val="18"/>
                <w:lang w:val="en-GB"/>
              </w:rPr>
            </w:pPr>
            <w:r w:rsidRPr="00B06447">
              <w:rPr>
                <w:rFonts w:ascii="Helvetica" w:hAnsi="Helvetica"/>
                <w:sz w:val="18"/>
                <w:szCs w:val="18"/>
                <w:lang w:val="en-GB"/>
              </w:rPr>
              <w:t>gates/validators &amp; inspection</w:t>
            </w:r>
          </w:p>
        </w:tc>
        <w:tc>
          <w:tcPr>
            <w:tcW w:w="1560" w:type="dxa"/>
          </w:tcPr>
          <w:p w14:paraId="3A058388" w14:textId="5C1F5D84" w:rsidR="002B3E95" w:rsidRPr="00B06447" w:rsidRDefault="002B3E95">
            <w:pPr>
              <w:rPr>
                <w:rFonts w:ascii="Helvetica" w:hAnsi="Helvetica"/>
                <w:sz w:val="18"/>
                <w:szCs w:val="18"/>
                <w:lang w:val="en-GB"/>
              </w:rPr>
            </w:pPr>
            <w:r w:rsidRPr="00B06447">
              <w:rPr>
                <w:rFonts w:ascii="Helvetica" w:hAnsi="Helvetica"/>
                <w:sz w:val="18"/>
                <w:szCs w:val="18"/>
                <w:lang w:val="en-GB"/>
              </w:rPr>
              <w:t>Payment Off line gates/validators and inspection</w:t>
            </w:r>
          </w:p>
        </w:tc>
        <w:tc>
          <w:tcPr>
            <w:tcW w:w="1711" w:type="dxa"/>
          </w:tcPr>
          <w:p w14:paraId="0093D7DE" w14:textId="23F41094" w:rsidR="002B3E95" w:rsidRPr="00B06447" w:rsidRDefault="002B3E95" w:rsidP="000C0212">
            <w:pPr>
              <w:jc w:val="center"/>
              <w:rPr>
                <w:rFonts w:ascii="Helvetica" w:hAnsi="Helvetica"/>
                <w:sz w:val="18"/>
                <w:szCs w:val="18"/>
                <w:lang w:val="en-GB"/>
              </w:rPr>
            </w:pPr>
            <w:r w:rsidRPr="00B06447">
              <w:rPr>
                <w:rFonts w:ascii="Helvetica" w:hAnsi="Helvetica"/>
                <w:sz w:val="18"/>
                <w:szCs w:val="18"/>
                <w:lang w:val="en-GB"/>
              </w:rPr>
              <w:t>On line gates/validators and inspection</w:t>
            </w:r>
          </w:p>
        </w:tc>
        <w:tc>
          <w:tcPr>
            <w:tcW w:w="1508" w:type="dxa"/>
            <w:vMerge/>
          </w:tcPr>
          <w:p w14:paraId="42CD22DC" w14:textId="7D45463E" w:rsidR="002B3E95" w:rsidRPr="00B06447" w:rsidRDefault="002B3E95">
            <w:pPr>
              <w:rPr>
                <w:rFonts w:ascii="Helvetica" w:hAnsi="Helvetica"/>
                <w:sz w:val="18"/>
                <w:szCs w:val="18"/>
                <w:lang w:val="en-GB"/>
              </w:rPr>
            </w:pPr>
          </w:p>
        </w:tc>
      </w:tr>
      <w:tr w:rsidR="002B3E95" w:rsidRPr="00B06447" w14:paraId="0DEB192C" w14:textId="77777777" w:rsidTr="002B3E95">
        <w:tc>
          <w:tcPr>
            <w:tcW w:w="411" w:type="dxa"/>
          </w:tcPr>
          <w:p w14:paraId="35E3F0D3" w14:textId="3C0A0E51" w:rsidR="002B3E95" w:rsidRPr="00B06447" w:rsidRDefault="002B3E95">
            <w:pPr>
              <w:rPr>
                <w:rFonts w:ascii="Helvetica" w:hAnsi="Helvetica"/>
                <w:sz w:val="18"/>
                <w:szCs w:val="18"/>
                <w:lang w:val="en-GB"/>
              </w:rPr>
            </w:pPr>
            <w:r w:rsidRPr="00B06447">
              <w:rPr>
                <w:rFonts w:ascii="Helvetica" w:hAnsi="Helvetica"/>
                <w:sz w:val="18"/>
                <w:szCs w:val="18"/>
                <w:lang w:val="en-GB"/>
              </w:rPr>
              <w:t>1</w:t>
            </w:r>
          </w:p>
        </w:tc>
        <w:tc>
          <w:tcPr>
            <w:tcW w:w="2188" w:type="dxa"/>
          </w:tcPr>
          <w:p w14:paraId="7573D03D" w14:textId="77777777" w:rsidR="002B3E95" w:rsidRPr="00B06447" w:rsidRDefault="002B3E95">
            <w:pPr>
              <w:rPr>
                <w:rFonts w:ascii="Helvetica" w:hAnsi="Helvetica"/>
                <w:b/>
                <w:sz w:val="18"/>
                <w:szCs w:val="18"/>
                <w:lang w:val="en-GB"/>
              </w:rPr>
            </w:pPr>
            <w:r w:rsidRPr="00B06447">
              <w:rPr>
                <w:rFonts w:ascii="Helvetica" w:hAnsi="Helvetica"/>
                <w:b/>
                <w:sz w:val="18"/>
                <w:szCs w:val="18"/>
                <w:lang w:val="en-GB"/>
              </w:rPr>
              <w:t>Pre-defined products</w:t>
            </w:r>
          </w:p>
          <w:p w14:paraId="049A9DDB" w14:textId="7708B4CF" w:rsidR="002B3E95" w:rsidRPr="00B06447" w:rsidRDefault="002B3E95">
            <w:pPr>
              <w:rPr>
                <w:rFonts w:ascii="Helvetica" w:hAnsi="Helvetica"/>
                <w:sz w:val="18"/>
                <w:szCs w:val="18"/>
                <w:lang w:val="en-GB"/>
              </w:rPr>
            </w:pPr>
            <w:r w:rsidRPr="00B06447">
              <w:rPr>
                <w:rFonts w:ascii="Helvetica" w:hAnsi="Helvetica"/>
                <w:sz w:val="18"/>
                <w:szCs w:val="18"/>
                <w:lang w:val="en-GB"/>
              </w:rPr>
              <w:t>Tickets, Concession</w:t>
            </w:r>
          </w:p>
        </w:tc>
        <w:tc>
          <w:tcPr>
            <w:tcW w:w="1478" w:type="dxa"/>
          </w:tcPr>
          <w:p w14:paraId="6747D7DB" w14:textId="4C87E07E" w:rsidR="002B3E95" w:rsidRPr="00B06447" w:rsidRDefault="002B3E95" w:rsidP="002B3E95">
            <w:pPr>
              <w:rPr>
                <w:rFonts w:ascii="Helvetica" w:hAnsi="Helvetica"/>
                <w:sz w:val="18"/>
                <w:szCs w:val="18"/>
                <w:lang w:val="en-GB"/>
              </w:rPr>
            </w:pPr>
            <w:r w:rsidRPr="00B06447">
              <w:rPr>
                <w:rFonts w:ascii="Helvetica" w:hAnsi="Helvetica"/>
                <w:sz w:val="18"/>
                <w:szCs w:val="18"/>
                <w:lang w:val="en-GB"/>
              </w:rPr>
              <w:t xml:space="preserve">Product on paper ticket </w:t>
            </w:r>
          </w:p>
        </w:tc>
        <w:tc>
          <w:tcPr>
            <w:tcW w:w="1560" w:type="dxa"/>
          </w:tcPr>
          <w:p w14:paraId="3AA68DCF" w14:textId="2E2BF44C" w:rsidR="002B3E95" w:rsidRPr="00B06447" w:rsidRDefault="002B3E95">
            <w:pPr>
              <w:rPr>
                <w:rFonts w:ascii="Helvetica" w:hAnsi="Helvetica"/>
                <w:sz w:val="18"/>
                <w:szCs w:val="18"/>
                <w:lang w:val="en-GB"/>
              </w:rPr>
            </w:pPr>
            <w:r w:rsidRPr="00B06447">
              <w:rPr>
                <w:rFonts w:ascii="Helvetica" w:hAnsi="Helvetica"/>
                <w:sz w:val="18"/>
                <w:szCs w:val="18"/>
                <w:lang w:val="en-GB"/>
              </w:rPr>
              <w:t>Product on media</w:t>
            </w:r>
          </w:p>
        </w:tc>
        <w:tc>
          <w:tcPr>
            <w:tcW w:w="1711" w:type="dxa"/>
          </w:tcPr>
          <w:p w14:paraId="7CFB9464" w14:textId="166F31B4" w:rsidR="002B3E95" w:rsidRPr="00B06447" w:rsidRDefault="002B3E95" w:rsidP="002B3E95">
            <w:pPr>
              <w:rPr>
                <w:rFonts w:ascii="Helvetica" w:hAnsi="Helvetica"/>
                <w:sz w:val="18"/>
                <w:szCs w:val="18"/>
                <w:lang w:val="en-GB"/>
              </w:rPr>
            </w:pPr>
            <w:r w:rsidRPr="00B06447">
              <w:rPr>
                <w:rFonts w:ascii="Helvetica" w:hAnsi="Helvetica"/>
                <w:sz w:val="18"/>
                <w:szCs w:val="18"/>
                <w:lang w:val="en-GB"/>
              </w:rPr>
              <w:t>ID on media.</w:t>
            </w:r>
          </w:p>
          <w:p w14:paraId="229B2155" w14:textId="42D285B5" w:rsidR="002B3E95" w:rsidRPr="00B06447" w:rsidRDefault="002B3E95" w:rsidP="002B3E95">
            <w:pPr>
              <w:jc w:val="both"/>
              <w:rPr>
                <w:rFonts w:ascii="Helvetica" w:hAnsi="Helvetica"/>
                <w:sz w:val="18"/>
                <w:szCs w:val="18"/>
                <w:lang w:val="en-GB"/>
              </w:rPr>
            </w:pPr>
            <w:r w:rsidRPr="00B06447">
              <w:rPr>
                <w:rFonts w:ascii="Helvetica" w:hAnsi="Helvetica"/>
                <w:sz w:val="18"/>
                <w:szCs w:val="18"/>
                <w:lang w:val="en-GB"/>
              </w:rPr>
              <w:t>Product in back office.</w:t>
            </w:r>
          </w:p>
        </w:tc>
        <w:tc>
          <w:tcPr>
            <w:tcW w:w="1508" w:type="dxa"/>
          </w:tcPr>
          <w:p w14:paraId="345A7945" w14:textId="216036E4" w:rsidR="002B3E95" w:rsidRPr="00B06447" w:rsidRDefault="002B3E95">
            <w:pPr>
              <w:rPr>
                <w:rFonts w:ascii="Helvetica" w:hAnsi="Helvetica"/>
                <w:sz w:val="18"/>
                <w:szCs w:val="18"/>
                <w:lang w:val="en-GB"/>
              </w:rPr>
            </w:pPr>
            <w:r w:rsidRPr="00B06447">
              <w:rPr>
                <w:rFonts w:ascii="Helvetica" w:hAnsi="Helvetica"/>
                <w:sz w:val="18"/>
                <w:szCs w:val="18"/>
                <w:lang w:val="en-GB"/>
              </w:rPr>
              <w:t>Payment before usage.</w:t>
            </w:r>
          </w:p>
        </w:tc>
      </w:tr>
      <w:tr w:rsidR="002B3E95" w:rsidRPr="00B06447" w14:paraId="48E3756D" w14:textId="77777777" w:rsidTr="002B3E95">
        <w:tc>
          <w:tcPr>
            <w:tcW w:w="411" w:type="dxa"/>
          </w:tcPr>
          <w:p w14:paraId="0F315CF1" w14:textId="68D412F7" w:rsidR="002B3E95" w:rsidRPr="00B06447" w:rsidRDefault="002B3E95">
            <w:pPr>
              <w:rPr>
                <w:rFonts w:ascii="Helvetica" w:hAnsi="Helvetica"/>
                <w:sz w:val="18"/>
                <w:szCs w:val="18"/>
                <w:lang w:val="en-GB"/>
              </w:rPr>
            </w:pPr>
            <w:r w:rsidRPr="00B06447">
              <w:rPr>
                <w:rFonts w:ascii="Helvetica" w:hAnsi="Helvetica"/>
                <w:sz w:val="18"/>
                <w:szCs w:val="18"/>
                <w:lang w:val="en-GB"/>
              </w:rPr>
              <w:t>2</w:t>
            </w:r>
          </w:p>
        </w:tc>
        <w:tc>
          <w:tcPr>
            <w:tcW w:w="2188" w:type="dxa"/>
          </w:tcPr>
          <w:p w14:paraId="73C7469D" w14:textId="28D936D0" w:rsidR="002B3E95" w:rsidRPr="00B06447" w:rsidRDefault="002B3E95">
            <w:pPr>
              <w:rPr>
                <w:rFonts w:ascii="Helvetica" w:hAnsi="Helvetica"/>
                <w:b/>
                <w:sz w:val="18"/>
                <w:szCs w:val="18"/>
                <w:lang w:val="en-GB"/>
              </w:rPr>
            </w:pPr>
            <w:r w:rsidRPr="00B06447">
              <w:rPr>
                <w:rFonts w:ascii="Helvetica" w:hAnsi="Helvetica"/>
                <w:b/>
                <w:sz w:val="18"/>
                <w:szCs w:val="18"/>
                <w:lang w:val="en-GB"/>
              </w:rPr>
              <w:t>Pay as You Go with prepaid stored value</w:t>
            </w:r>
          </w:p>
        </w:tc>
        <w:tc>
          <w:tcPr>
            <w:tcW w:w="1478" w:type="dxa"/>
          </w:tcPr>
          <w:p w14:paraId="4F4E8529" w14:textId="7AB0B8B4" w:rsidR="002B3E95" w:rsidRPr="00B06447" w:rsidRDefault="002B3E95">
            <w:pPr>
              <w:rPr>
                <w:rFonts w:ascii="Helvetica" w:hAnsi="Helvetica"/>
                <w:sz w:val="18"/>
                <w:szCs w:val="18"/>
                <w:lang w:val="en-GB"/>
              </w:rPr>
            </w:pPr>
            <w:r w:rsidRPr="00B06447">
              <w:rPr>
                <w:rFonts w:ascii="Helvetica" w:hAnsi="Helvetica"/>
                <w:sz w:val="18"/>
                <w:szCs w:val="18"/>
                <w:lang w:val="en-GB"/>
              </w:rPr>
              <w:t>N/A</w:t>
            </w:r>
          </w:p>
        </w:tc>
        <w:tc>
          <w:tcPr>
            <w:tcW w:w="1560" w:type="dxa"/>
          </w:tcPr>
          <w:p w14:paraId="3EECF6A9" w14:textId="4A30DB01" w:rsidR="002B3E95" w:rsidRPr="00B06447" w:rsidRDefault="002B3E95">
            <w:pPr>
              <w:rPr>
                <w:rFonts w:ascii="Helvetica" w:hAnsi="Helvetica"/>
                <w:sz w:val="18"/>
                <w:szCs w:val="18"/>
                <w:lang w:val="en-GB"/>
              </w:rPr>
            </w:pPr>
            <w:r w:rsidRPr="00B06447">
              <w:rPr>
                <w:rFonts w:ascii="Helvetica" w:hAnsi="Helvetica"/>
                <w:sz w:val="18"/>
                <w:szCs w:val="18"/>
                <w:lang w:val="en-GB"/>
              </w:rPr>
              <w:t>Stored value on media</w:t>
            </w:r>
          </w:p>
        </w:tc>
        <w:tc>
          <w:tcPr>
            <w:tcW w:w="1711" w:type="dxa"/>
          </w:tcPr>
          <w:p w14:paraId="54EF2686" w14:textId="2D30614B" w:rsidR="002B3E95" w:rsidRPr="00B06447" w:rsidRDefault="002B3E95">
            <w:pPr>
              <w:rPr>
                <w:rFonts w:ascii="Helvetica" w:hAnsi="Helvetica"/>
                <w:sz w:val="18"/>
                <w:szCs w:val="18"/>
                <w:lang w:val="en-GB"/>
              </w:rPr>
            </w:pPr>
            <w:r w:rsidRPr="00B06447">
              <w:rPr>
                <w:rFonts w:ascii="Helvetica" w:hAnsi="Helvetica"/>
                <w:sz w:val="18"/>
                <w:szCs w:val="18"/>
                <w:lang w:val="en-GB"/>
              </w:rPr>
              <w:t>ID on media.</w:t>
            </w:r>
          </w:p>
          <w:p w14:paraId="23BF9487" w14:textId="34114ACC" w:rsidR="002B3E95" w:rsidRPr="00B06447" w:rsidRDefault="002B3E95">
            <w:pPr>
              <w:rPr>
                <w:rFonts w:ascii="Helvetica" w:hAnsi="Helvetica"/>
                <w:sz w:val="18"/>
                <w:szCs w:val="18"/>
                <w:lang w:val="en-GB"/>
              </w:rPr>
            </w:pPr>
            <w:r w:rsidRPr="00B06447">
              <w:rPr>
                <w:rFonts w:ascii="Helvetica" w:hAnsi="Helvetica"/>
                <w:sz w:val="18"/>
                <w:szCs w:val="18"/>
                <w:lang w:val="en-GB"/>
              </w:rPr>
              <w:t>Stored value in back office.</w:t>
            </w:r>
          </w:p>
        </w:tc>
        <w:tc>
          <w:tcPr>
            <w:tcW w:w="1508" w:type="dxa"/>
          </w:tcPr>
          <w:p w14:paraId="07B1BE70" w14:textId="03267CE8" w:rsidR="002B3E95" w:rsidRPr="00B06447" w:rsidRDefault="002B3E95">
            <w:pPr>
              <w:rPr>
                <w:rFonts w:ascii="Helvetica" w:hAnsi="Helvetica"/>
                <w:sz w:val="18"/>
                <w:szCs w:val="18"/>
                <w:lang w:val="en-GB"/>
              </w:rPr>
            </w:pPr>
            <w:r w:rsidRPr="00B06447">
              <w:rPr>
                <w:rFonts w:ascii="Helvetica" w:hAnsi="Helvetica"/>
                <w:sz w:val="18"/>
                <w:szCs w:val="18"/>
                <w:lang w:val="en-GB"/>
              </w:rPr>
              <w:t>Add-value before usage.</w:t>
            </w:r>
          </w:p>
        </w:tc>
      </w:tr>
      <w:tr w:rsidR="002B3E95" w:rsidRPr="00B06447" w14:paraId="7FD74416" w14:textId="77777777" w:rsidTr="002B3E95">
        <w:tc>
          <w:tcPr>
            <w:tcW w:w="411" w:type="dxa"/>
          </w:tcPr>
          <w:p w14:paraId="591CACEA" w14:textId="2AE869E5" w:rsidR="002B3E95" w:rsidRPr="00B06447" w:rsidRDefault="002B3E95">
            <w:pPr>
              <w:rPr>
                <w:rFonts w:ascii="Helvetica" w:hAnsi="Helvetica"/>
                <w:sz w:val="18"/>
                <w:szCs w:val="18"/>
                <w:lang w:val="en-GB"/>
              </w:rPr>
            </w:pPr>
            <w:r w:rsidRPr="00B06447">
              <w:rPr>
                <w:rFonts w:ascii="Helvetica" w:hAnsi="Helvetica"/>
                <w:sz w:val="18"/>
                <w:szCs w:val="18"/>
                <w:lang w:val="en-GB"/>
              </w:rPr>
              <w:t>3</w:t>
            </w:r>
          </w:p>
        </w:tc>
        <w:tc>
          <w:tcPr>
            <w:tcW w:w="2188" w:type="dxa"/>
          </w:tcPr>
          <w:p w14:paraId="6B17A107" w14:textId="77777777" w:rsidR="002B3E95" w:rsidRPr="00B06447" w:rsidRDefault="002B3E95">
            <w:pPr>
              <w:rPr>
                <w:rFonts w:ascii="Helvetica" w:hAnsi="Helvetica"/>
                <w:b/>
                <w:sz w:val="18"/>
                <w:szCs w:val="18"/>
                <w:lang w:val="en-GB"/>
              </w:rPr>
            </w:pPr>
            <w:r w:rsidRPr="00B06447">
              <w:rPr>
                <w:rFonts w:ascii="Helvetica" w:hAnsi="Helvetica"/>
                <w:b/>
                <w:sz w:val="18"/>
                <w:szCs w:val="18"/>
                <w:lang w:val="en-GB"/>
              </w:rPr>
              <w:t>Pay as You Go with customer account giving permission to travel</w:t>
            </w:r>
          </w:p>
          <w:p w14:paraId="3C227070" w14:textId="048976CB" w:rsidR="002B3E95" w:rsidRPr="00B06447" w:rsidRDefault="002B3E95">
            <w:pPr>
              <w:rPr>
                <w:rFonts w:ascii="Helvetica" w:hAnsi="Helvetica"/>
                <w:sz w:val="18"/>
                <w:szCs w:val="18"/>
                <w:lang w:val="en-GB"/>
              </w:rPr>
            </w:pPr>
            <w:r w:rsidRPr="00B06447">
              <w:rPr>
                <w:rFonts w:ascii="Helvetica" w:hAnsi="Helvetica"/>
                <w:sz w:val="18"/>
                <w:szCs w:val="18"/>
                <w:lang w:val="en-GB"/>
              </w:rPr>
              <w:t>Standard, Concessionary</w:t>
            </w:r>
          </w:p>
        </w:tc>
        <w:tc>
          <w:tcPr>
            <w:tcW w:w="1478" w:type="dxa"/>
          </w:tcPr>
          <w:p w14:paraId="3D2CF35B" w14:textId="7B3A9158" w:rsidR="002B3E95" w:rsidRPr="00B06447" w:rsidRDefault="002B3E95">
            <w:pPr>
              <w:rPr>
                <w:rFonts w:ascii="Helvetica" w:hAnsi="Helvetica"/>
                <w:sz w:val="18"/>
                <w:szCs w:val="18"/>
                <w:lang w:val="en-GB"/>
              </w:rPr>
            </w:pPr>
            <w:r w:rsidRPr="00B06447">
              <w:rPr>
                <w:rFonts w:ascii="Helvetica" w:hAnsi="Helvetica"/>
                <w:sz w:val="18"/>
                <w:szCs w:val="18"/>
                <w:lang w:val="en-GB"/>
              </w:rPr>
              <w:t>N/A</w:t>
            </w:r>
          </w:p>
        </w:tc>
        <w:tc>
          <w:tcPr>
            <w:tcW w:w="1560" w:type="dxa"/>
          </w:tcPr>
          <w:p w14:paraId="104053F4" w14:textId="10E6CEB7" w:rsidR="002B3E95" w:rsidRPr="00B06447" w:rsidRDefault="002B3E95">
            <w:pPr>
              <w:rPr>
                <w:rFonts w:ascii="Helvetica" w:hAnsi="Helvetica"/>
                <w:sz w:val="18"/>
                <w:szCs w:val="18"/>
                <w:lang w:val="en-GB"/>
              </w:rPr>
            </w:pPr>
            <w:r w:rsidRPr="00B06447">
              <w:rPr>
                <w:rFonts w:ascii="Helvetica" w:hAnsi="Helvetica"/>
                <w:sz w:val="18"/>
                <w:szCs w:val="18"/>
                <w:lang w:val="en-GB"/>
              </w:rPr>
              <w:t>N/A</w:t>
            </w:r>
          </w:p>
        </w:tc>
        <w:tc>
          <w:tcPr>
            <w:tcW w:w="1711" w:type="dxa"/>
          </w:tcPr>
          <w:p w14:paraId="37DC2947" w14:textId="7E44B713" w:rsidR="002B3E95" w:rsidRPr="00B06447" w:rsidRDefault="002B3E95">
            <w:pPr>
              <w:rPr>
                <w:rFonts w:ascii="Helvetica" w:hAnsi="Helvetica"/>
                <w:sz w:val="18"/>
                <w:szCs w:val="18"/>
                <w:lang w:val="en-GB"/>
              </w:rPr>
            </w:pPr>
            <w:r w:rsidRPr="00B06447">
              <w:rPr>
                <w:rFonts w:ascii="Helvetica" w:hAnsi="Helvetica"/>
                <w:sz w:val="18"/>
                <w:szCs w:val="18"/>
                <w:lang w:val="en-GB"/>
              </w:rPr>
              <w:t>ID on media.</w:t>
            </w:r>
          </w:p>
          <w:p w14:paraId="0EE17443" w14:textId="0DC29E6F" w:rsidR="002B3E95" w:rsidRPr="00B06447" w:rsidRDefault="002B3E95">
            <w:pPr>
              <w:rPr>
                <w:rFonts w:ascii="Helvetica" w:hAnsi="Helvetica"/>
                <w:sz w:val="18"/>
                <w:szCs w:val="18"/>
                <w:lang w:val="en-GB"/>
              </w:rPr>
            </w:pPr>
            <w:r w:rsidRPr="00B06447">
              <w:rPr>
                <w:rFonts w:ascii="Helvetica" w:hAnsi="Helvetica"/>
                <w:sz w:val="18"/>
                <w:szCs w:val="18"/>
                <w:lang w:val="en-GB"/>
              </w:rPr>
              <w:t>Account in back office Payment means ID in back-office.</w:t>
            </w:r>
          </w:p>
        </w:tc>
        <w:tc>
          <w:tcPr>
            <w:tcW w:w="1508" w:type="dxa"/>
          </w:tcPr>
          <w:p w14:paraId="7A35DFCA" w14:textId="76928CF8" w:rsidR="002B3E95" w:rsidRPr="00B06447" w:rsidRDefault="002B3E95">
            <w:pPr>
              <w:rPr>
                <w:rFonts w:ascii="Helvetica" w:hAnsi="Helvetica"/>
                <w:sz w:val="18"/>
                <w:szCs w:val="18"/>
                <w:lang w:val="en-GB"/>
              </w:rPr>
            </w:pPr>
            <w:r w:rsidRPr="00B06447">
              <w:rPr>
                <w:rFonts w:ascii="Helvetica" w:hAnsi="Helvetica"/>
                <w:sz w:val="18"/>
                <w:szCs w:val="18"/>
                <w:lang w:val="en-GB"/>
              </w:rPr>
              <w:t>Billing after usage according to accounting contract.</w:t>
            </w:r>
          </w:p>
        </w:tc>
      </w:tr>
      <w:tr w:rsidR="002B3E95" w:rsidRPr="00B06447" w14:paraId="7BBA7AE8" w14:textId="77777777" w:rsidTr="002B3E95">
        <w:tc>
          <w:tcPr>
            <w:tcW w:w="411" w:type="dxa"/>
          </w:tcPr>
          <w:p w14:paraId="005BFC01" w14:textId="313339B4" w:rsidR="002B3E95" w:rsidRPr="00B06447" w:rsidRDefault="002B3E95">
            <w:pPr>
              <w:rPr>
                <w:rFonts w:ascii="Helvetica" w:hAnsi="Helvetica"/>
                <w:sz w:val="18"/>
                <w:szCs w:val="18"/>
                <w:lang w:val="en-GB"/>
              </w:rPr>
            </w:pPr>
            <w:r w:rsidRPr="00B06447">
              <w:rPr>
                <w:rFonts w:ascii="Helvetica" w:hAnsi="Helvetica"/>
                <w:sz w:val="18"/>
                <w:szCs w:val="18"/>
                <w:lang w:val="en-GB"/>
              </w:rPr>
              <w:t>4</w:t>
            </w:r>
          </w:p>
        </w:tc>
        <w:tc>
          <w:tcPr>
            <w:tcW w:w="2188" w:type="dxa"/>
          </w:tcPr>
          <w:p w14:paraId="63DF5727" w14:textId="31A94AA6" w:rsidR="002B3E95" w:rsidRPr="00B06447" w:rsidRDefault="002B3E95">
            <w:pPr>
              <w:rPr>
                <w:rFonts w:ascii="Helvetica" w:hAnsi="Helvetica"/>
                <w:b/>
                <w:sz w:val="18"/>
                <w:szCs w:val="18"/>
                <w:lang w:val="en-GB"/>
              </w:rPr>
            </w:pPr>
            <w:r w:rsidRPr="00B06447">
              <w:rPr>
                <w:rFonts w:ascii="Helvetica" w:hAnsi="Helvetica"/>
                <w:b/>
                <w:sz w:val="18"/>
                <w:szCs w:val="18"/>
                <w:lang w:val="en-GB"/>
              </w:rPr>
              <w:t>Pay as You Go With payment registration at gate</w:t>
            </w:r>
          </w:p>
        </w:tc>
        <w:tc>
          <w:tcPr>
            <w:tcW w:w="1478" w:type="dxa"/>
          </w:tcPr>
          <w:p w14:paraId="636468B4" w14:textId="77777777" w:rsidR="002B3E95" w:rsidRPr="00B06447" w:rsidRDefault="002B3E95">
            <w:pPr>
              <w:rPr>
                <w:rFonts w:ascii="Helvetica" w:hAnsi="Helvetica"/>
                <w:sz w:val="18"/>
                <w:szCs w:val="18"/>
                <w:lang w:val="en-GB"/>
              </w:rPr>
            </w:pPr>
          </w:p>
        </w:tc>
        <w:tc>
          <w:tcPr>
            <w:tcW w:w="1560" w:type="dxa"/>
          </w:tcPr>
          <w:p w14:paraId="0A1F5421" w14:textId="0080AC73" w:rsidR="002B3E95" w:rsidRPr="00B06447" w:rsidRDefault="002B3E95">
            <w:pPr>
              <w:rPr>
                <w:rFonts w:ascii="Helvetica" w:hAnsi="Helvetica"/>
                <w:sz w:val="18"/>
                <w:szCs w:val="18"/>
                <w:lang w:val="en-GB"/>
              </w:rPr>
            </w:pPr>
          </w:p>
        </w:tc>
        <w:tc>
          <w:tcPr>
            <w:tcW w:w="1711" w:type="dxa"/>
          </w:tcPr>
          <w:p w14:paraId="6C51330A" w14:textId="55E80A9B" w:rsidR="002B3E95" w:rsidRPr="00B06447" w:rsidRDefault="002B3E95">
            <w:pPr>
              <w:rPr>
                <w:rFonts w:ascii="Helvetica" w:hAnsi="Helvetica"/>
                <w:sz w:val="18"/>
                <w:szCs w:val="18"/>
                <w:lang w:val="en-GB"/>
              </w:rPr>
            </w:pPr>
            <w:r w:rsidRPr="00B06447">
              <w:rPr>
                <w:rFonts w:ascii="Helvetica" w:hAnsi="Helvetica"/>
                <w:sz w:val="18"/>
                <w:szCs w:val="18"/>
                <w:lang w:val="en-GB"/>
              </w:rPr>
              <w:t>Bank ID on media.</w:t>
            </w:r>
          </w:p>
          <w:p w14:paraId="6EEB397F" w14:textId="41EBCA74" w:rsidR="002B3E95" w:rsidRPr="00B06447" w:rsidRDefault="002B3E95">
            <w:pPr>
              <w:rPr>
                <w:rFonts w:ascii="Helvetica" w:hAnsi="Helvetica"/>
                <w:sz w:val="18"/>
                <w:szCs w:val="18"/>
                <w:lang w:val="en-GB"/>
              </w:rPr>
            </w:pPr>
            <w:r w:rsidRPr="00B06447">
              <w:rPr>
                <w:rFonts w:ascii="Helvetica" w:hAnsi="Helvetica"/>
                <w:sz w:val="18"/>
                <w:szCs w:val="18"/>
                <w:lang w:val="en-GB"/>
              </w:rPr>
              <w:t>Billing in Back Office.</w:t>
            </w:r>
          </w:p>
        </w:tc>
        <w:tc>
          <w:tcPr>
            <w:tcW w:w="1508" w:type="dxa"/>
          </w:tcPr>
          <w:p w14:paraId="538362CE" w14:textId="27648250" w:rsidR="002B3E95" w:rsidRPr="00B06447" w:rsidRDefault="002B3E95">
            <w:pPr>
              <w:rPr>
                <w:rFonts w:ascii="Helvetica" w:hAnsi="Helvetica"/>
                <w:sz w:val="18"/>
                <w:szCs w:val="18"/>
                <w:lang w:val="en-GB"/>
              </w:rPr>
            </w:pPr>
            <w:r w:rsidRPr="00B06447">
              <w:rPr>
                <w:rFonts w:ascii="Helvetica" w:hAnsi="Helvetica"/>
                <w:sz w:val="18"/>
                <w:szCs w:val="18"/>
                <w:lang w:val="en-GB"/>
              </w:rPr>
              <w:t>Payment when usage.</w:t>
            </w:r>
          </w:p>
          <w:p w14:paraId="5109B03A" w14:textId="6F370B3E" w:rsidR="002B3E95" w:rsidRPr="00B06447" w:rsidRDefault="002B3E95">
            <w:pPr>
              <w:rPr>
                <w:rFonts w:ascii="Helvetica" w:hAnsi="Helvetica"/>
                <w:sz w:val="18"/>
                <w:szCs w:val="18"/>
                <w:lang w:val="en-GB"/>
              </w:rPr>
            </w:pPr>
            <w:r w:rsidRPr="00B06447">
              <w:rPr>
                <w:rFonts w:ascii="Helvetica" w:hAnsi="Helvetica"/>
                <w:sz w:val="18"/>
                <w:szCs w:val="18"/>
                <w:lang w:val="en-GB"/>
              </w:rPr>
              <w:t>Usage may be aggregated by short periods.</w:t>
            </w:r>
          </w:p>
        </w:tc>
      </w:tr>
    </w:tbl>
    <w:p w14:paraId="6AD7EB21" w14:textId="77777777" w:rsidR="000C0212" w:rsidRPr="00B06447" w:rsidRDefault="000C0212">
      <w:pPr>
        <w:rPr>
          <w:rFonts w:ascii="Helvetica" w:hAnsi="Helvetica"/>
          <w:sz w:val="22"/>
          <w:szCs w:val="22"/>
          <w:lang w:val="en-GB"/>
        </w:rPr>
      </w:pPr>
    </w:p>
    <w:p w14:paraId="152B791A" w14:textId="77777777" w:rsidR="004E1093" w:rsidRPr="00B06447" w:rsidRDefault="002B3E95" w:rsidP="00B06447">
      <w:pPr>
        <w:jc w:val="both"/>
        <w:rPr>
          <w:rFonts w:ascii="Helvetica" w:hAnsi="Helvetica"/>
          <w:lang w:val="en-GB"/>
        </w:rPr>
      </w:pPr>
      <w:r w:rsidRPr="00B06447">
        <w:rPr>
          <w:rFonts w:ascii="Helvetica" w:hAnsi="Helvetica"/>
          <w:lang w:val="en-GB"/>
        </w:rPr>
        <w:t xml:space="preserve">These products may be </w:t>
      </w:r>
      <w:r w:rsidR="004E1093" w:rsidRPr="00B06447">
        <w:rPr>
          <w:rFonts w:ascii="Helvetica" w:hAnsi="Helvetica"/>
          <w:lang w:val="en-GB"/>
        </w:rPr>
        <w:t xml:space="preserve">found </w:t>
      </w:r>
      <w:r w:rsidRPr="00B06447">
        <w:rPr>
          <w:rFonts w:ascii="Helvetica" w:hAnsi="Helvetica"/>
          <w:lang w:val="en-GB"/>
        </w:rPr>
        <w:t xml:space="preserve">packaged on </w:t>
      </w:r>
      <w:r w:rsidR="000C0212" w:rsidRPr="00B06447">
        <w:rPr>
          <w:rFonts w:ascii="Helvetica" w:hAnsi="Helvetica"/>
          <w:lang w:val="en-GB"/>
        </w:rPr>
        <w:t xml:space="preserve">Transport cards </w:t>
      </w:r>
      <w:r w:rsidRPr="00B06447">
        <w:rPr>
          <w:rFonts w:ascii="Helvetica" w:hAnsi="Helvetica"/>
          <w:lang w:val="en-GB"/>
        </w:rPr>
        <w:t>(</w:t>
      </w:r>
      <w:r w:rsidR="000C0212" w:rsidRPr="00B06447">
        <w:rPr>
          <w:rFonts w:ascii="Helvetica" w:hAnsi="Helvetica"/>
          <w:lang w:val="en-GB"/>
        </w:rPr>
        <w:t>Use cases 1, 2 and 3</w:t>
      </w:r>
      <w:r w:rsidRPr="00B06447">
        <w:rPr>
          <w:rFonts w:ascii="Helvetica" w:hAnsi="Helvetica"/>
          <w:lang w:val="en-GB"/>
        </w:rPr>
        <w:t xml:space="preserve">), </w:t>
      </w:r>
      <w:r w:rsidR="000C0212" w:rsidRPr="00B06447">
        <w:rPr>
          <w:rFonts w:ascii="Helvetica" w:hAnsi="Helvetica"/>
          <w:lang w:val="en-GB"/>
        </w:rPr>
        <w:t xml:space="preserve">Contactless bankcards </w:t>
      </w:r>
      <w:r w:rsidRPr="00B06447">
        <w:rPr>
          <w:rFonts w:ascii="Helvetica" w:hAnsi="Helvetica"/>
          <w:lang w:val="en-GB"/>
        </w:rPr>
        <w:t>(</w:t>
      </w:r>
      <w:r w:rsidR="000C0212" w:rsidRPr="00B06447">
        <w:rPr>
          <w:rFonts w:ascii="Helvetica" w:hAnsi="Helvetica"/>
          <w:lang w:val="en-GB"/>
        </w:rPr>
        <w:t>Use cases 3 and 4</w:t>
      </w:r>
      <w:r w:rsidRPr="00B06447">
        <w:rPr>
          <w:rFonts w:ascii="Helvetica" w:hAnsi="Helvetica"/>
          <w:lang w:val="en-GB"/>
        </w:rPr>
        <w:t xml:space="preserve">) or </w:t>
      </w:r>
      <w:r w:rsidR="000C0212" w:rsidRPr="00B06447">
        <w:rPr>
          <w:rFonts w:ascii="Helvetica" w:hAnsi="Helvetica"/>
          <w:lang w:val="en-GB"/>
        </w:rPr>
        <w:t xml:space="preserve">NFC-enabled Mobile Phone </w:t>
      </w:r>
      <w:r w:rsidRPr="00B06447">
        <w:rPr>
          <w:rFonts w:ascii="Helvetica" w:hAnsi="Helvetica"/>
          <w:lang w:val="en-GB"/>
        </w:rPr>
        <w:t>(all cases)</w:t>
      </w:r>
      <w:r w:rsidR="004E1093" w:rsidRPr="00B06447">
        <w:rPr>
          <w:rFonts w:ascii="Helvetica" w:hAnsi="Helvetica"/>
          <w:lang w:val="en-GB"/>
        </w:rPr>
        <w:t>.</w:t>
      </w:r>
    </w:p>
    <w:p w14:paraId="697CF785" w14:textId="77777777" w:rsidR="004E1093" w:rsidRPr="00B06447" w:rsidRDefault="004E1093" w:rsidP="00B06447">
      <w:pPr>
        <w:jc w:val="both"/>
        <w:rPr>
          <w:rFonts w:ascii="Helvetica" w:hAnsi="Helvetica"/>
          <w:lang w:val="en-GB"/>
        </w:rPr>
      </w:pPr>
    </w:p>
    <w:p w14:paraId="166C11D4" w14:textId="08C49A44" w:rsidR="00B06447" w:rsidRDefault="00897480" w:rsidP="00B06447">
      <w:pPr>
        <w:jc w:val="both"/>
        <w:rPr>
          <w:rFonts w:ascii="Helvetica" w:hAnsi="Helvetica"/>
          <w:lang w:val="en-GB"/>
        </w:rPr>
      </w:pPr>
      <w:r w:rsidRPr="00B06447">
        <w:rPr>
          <w:rFonts w:ascii="Helvetica" w:hAnsi="Helvetica"/>
          <w:lang w:val="en-GB"/>
        </w:rPr>
        <w:t xml:space="preserve">The NeTEx model can </w:t>
      </w:r>
      <w:r w:rsidR="004E1093" w:rsidRPr="00B06447">
        <w:rPr>
          <w:rFonts w:ascii="Helvetica" w:hAnsi="Helvetica"/>
          <w:lang w:val="en-GB"/>
        </w:rPr>
        <w:t>describe</w:t>
      </w:r>
      <w:r w:rsidRPr="00B06447">
        <w:rPr>
          <w:rFonts w:ascii="Helvetica" w:hAnsi="Helvetica"/>
          <w:lang w:val="en-GB"/>
        </w:rPr>
        <w:t xml:space="preserve"> all the various types of product </w:t>
      </w:r>
      <w:r w:rsidR="004E1093" w:rsidRPr="00B06447">
        <w:rPr>
          <w:rFonts w:ascii="Helvetica" w:hAnsi="Helvetica"/>
          <w:lang w:val="en-GB"/>
        </w:rPr>
        <w:t xml:space="preserve">above </w:t>
      </w:r>
      <w:r w:rsidRPr="00B06447">
        <w:rPr>
          <w:rFonts w:ascii="Helvetica" w:hAnsi="Helvetica"/>
          <w:lang w:val="en-GB"/>
        </w:rPr>
        <w:t>since</w:t>
      </w:r>
      <w:r w:rsidR="004E1093" w:rsidRPr="00B06447">
        <w:rPr>
          <w:rFonts w:ascii="Helvetica" w:hAnsi="Helvetica"/>
          <w:lang w:val="en-GB"/>
        </w:rPr>
        <w:t>,</w:t>
      </w:r>
      <w:r w:rsidRPr="00B06447">
        <w:rPr>
          <w:rFonts w:ascii="Helvetica" w:hAnsi="Helvetica"/>
          <w:lang w:val="en-GB"/>
        </w:rPr>
        <w:t xml:space="preserve"> </w:t>
      </w:r>
      <w:r w:rsidR="002B3E95" w:rsidRPr="00B06447">
        <w:rPr>
          <w:rFonts w:ascii="Helvetica" w:hAnsi="Helvetica"/>
          <w:lang w:val="en-GB"/>
        </w:rPr>
        <w:t>although NeTEx is not itself concerned with the mechanics of packaging send selling</w:t>
      </w:r>
      <w:r w:rsidRPr="00B06447">
        <w:rPr>
          <w:rFonts w:ascii="Helvetica" w:hAnsi="Helvetica"/>
          <w:lang w:val="en-GB"/>
        </w:rPr>
        <w:t xml:space="preserve"> </w:t>
      </w:r>
      <w:r w:rsidR="002B3E95" w:rsidRPr="00B06447">
        <w:rPr>
          <w:rFonts w:ascii="Helvetica" w:hAnsi="Helvetica"/>
          <w:lang w:val="en-GB"/>
        </w:rPr>
        <w:t>products on media,</w:t>
      </w:r>
      <w:r w:rsidRPr="00B06447">
        <w:rPr>
          <w:rFonts w:ascii="Helvetica" w:hAnsi="Helvetica"/>
          <w:lang w:val="en-GB"/>
        </w:rPr>
        <w:t xml:space="preserve"> </w:t>
      </w:r>
      <w:r w:rsidR="002B3E95" w:rsidRPr="00B06447">
        <w:rPr>
          <w:rFonts w:ascii="Helvetica" w:hAnsi="Helvetica"/>
          <w:lang w:val="en-GB"/>
        </w:rPr>
        <w:t xml:space="preserve">it is nonetheless necessary to be able to describe </w:t>
      </w:r>
      <w:r w:rsidRPr="00B06447">
        <w:rPr>
          <w:rFonts w:ascii="Helvetica" w:hAnsi="Helvetica"/>
          <w:lang w:val="en-GB"/>
        </w:rPr>
        <w:t xml:space="preserve">the </w:t>
      </w:r>
      <w:r w:rsidR="002B3E95" w:rsidRPr="00B06447">
        <w:rPr>
          <w:rFonts w:ascii="Helvetica" w:hAnsi="Helvetica"/>
          <w:lang w:val="en-GB"/>
        </w:rPr>
        <w:t>types of product</w:t>
      </w:r>
      <w:r w:rsidRPr="00B06447">
        <w:rPr>
          <w:rFonts w:ascii="Helvetica" w:hAnsi="Helvetica"/>
          <w:lang w:val="en-GB"/>
        </w:rPr>
        <w:t xml:space="preserve"> </w:t>
      </w:r>
      <w:r w:rsidR="002B3E95" w:rsidRPr="00B06447">
        <w:rPr>
          <w:rFonts w:ascii="Helvetica" w:hAnsi="Helvetica"/>
          <w:lang w:val="en-GB"/>
        </w:rPr>
        <w:t xml:space="preserve">available and </w:t>
      </w:r>
      <w:r w:rsidRPr="00B06447">
        <w:rPr>
          <w:rFonts w:ascii="Helvetica" w:hAnsi="Helvetica"/>
          <w:lang w:val="en-GB"/>
        </w:rPr>
        <w:t>their conditions of purchase and use</w:t>
      </w:r>
      <w:r w:rsidR="002B3E95" w:rsidRPr="00B06447">
        <w:rPr>
          <w:rFonts w:ascii="Helvetica" w:hAnsi="Helvetica"/>
          <w:lang w:val="en-GB"/>
        </w:rPr>
        <w:t xml:space="preserve"> in order to provide accurate fare information in journey planners and elsewhere.</w:t>
      </w:r>
      <w:r w:rsidRPr="00B06447">
        <w:rPr>
          <w:rFonts w:ascii="Helvetica" w:hAnsi="Helvetica"/>
          <w:lang w:val="en-GB"/>
        </w:rPr>
        <w:t xml:space="preserve">  NeTEx can also describe where products may be purchased, methods of payment and collection.</w:t>
      </w:r>
    </w:p>
    <w:p w14:paraId="795EDAAC" w14:textId="77777777" w:rsidR="00B06447" w:rsidRDefault="00B06447">
      <w:pPr>
        <w:rPr>
          <w:rFonts w:ascii="Helvetica" w:hAnsi="Helvetica"/>
          <w:lang w:val="en-GB"/>
        </w:rPr>
      </w:pPr>
      <w:r>
        <w:rPr>
          <w:rFonts w:ascii="Helvetica" w:hAnsi="Helvetica"/>
          <w:lang w:val="en-GB"/>
        </w:rPr>
        <w:br w:type="page"/>
      </w:r>
    </w:p>
    <w:p w14:paraId="18292540" w14:textId="77777777" w:rsidR="00EC171B" w:rsidRPr="00B06447" w:rsidRDefault="00EC171B" w:rsidP="00EC171B">
      <w:pPr>
        <w:pStyle w:val="Titolo2"/>
        <w:rPr>
          <w:lang w:val="en-GB"/>
        </w:rPr>
      </w:pPr>
      <w:bookmarkStart w:id="15" w:name="_Toc430965141"/>
      <w:bookmarkStart w:id="16" w:name="_Toc431223478"/>
      <w:r w:rsidRPr="00B06447">
        <w:rPr>
          <w:lang w:val="en-GB"/>
        </w:rPr>
        <w:lastRenderedPageBreak/>
        <w:t>Further Reading</w:t>
      </w:r>
      <w:bookmarkEnd w:id="15"/>
      <w:bookmarkEnd w:id="16"/>
    </w:p>
    <w:p w14:paraId="7D86D08D" w14:textId="77777777" w:rsidR="00EC171B" w:rsidRPr="00B06447" w:rsidRDefault="00EC171B" w:rsidP="00EC171B">
      <w:pPr>
        <w:pStyle w:val="Titolo3"/>
        <w:rPr>
          <w:rFonts w:ascii="Helvetica" w:hAnsi="Helvetica"/>
          <w:lang w:val="en-GB"/>
        </w:rPr>
      </w:pPr>
      <w:bookmarkStart w:id="17" w:name="_Toc430965142"/>
      <w:bookmarkStart w:id="18" w:name="_Toc431223479"/>
      <w:r w:rsidRPr="00B06447">
        <w:rPr>
          <w:rFonts w:ascii="Helvetica" w:hAnsi="Helvetica"/>
          <w:lang w:val="en-GB"/>
        </w:rPr>
        <w:t>The NeTEx Standard</w:t>
      </w:r>
      <w:bookmarkEnd w:id="17"/>
      <w:bookmarkEnd w:id="18"/>
    </w:p>
    <w:p w14:paraId="37FBBC4A" w14:textId="77777777" w:rsidR="00EC171B" w:rsidRPr="00B06447" w:rsidRDefault="00EC171B" w:rsidP="00B06447">
      <w:pPr>
        <w:ind w:left="567" w:hanging="567"/>
        <w:rPr>
          <w:rFonts w:ascii="Helvetica" w:hAnsi="Helvetica"/>
          <w:sz w:val="22"/>
          <w:szCs w:val="22"/>
          <w:lang w:val="en-GB"/>
        </w:rPr>
      </w:pPr>
      <w:r w:rsidRPr="00B06447">
        <w:rPr>
          <w:rFonts w:ascii="Helvetica" w:hAnsi="Helvetica"/>
          <w:sz w:val="22"/>
          <w:szCs w:val="22"/>
          <w:lang w:val="en-GB"/>
        </w:rPr>
        <w:t>[N1]</w:t>
      </w:r>
      <w:r w:rsidRPr="00B06447">
        <w:rPr>
          <w:rFonts w:ascii="Helvetica" w:hAnsi="Helvetica"/>
          <w:sz w:val="22"/>
          <w:szCs w:val="22"/>
          <w:lang w:val="en-GB"/>
        </w:rPr>
        <w:tab/>
        <w:t xml:space="preserve">NeTEx- Part 1: </w:t>
      </w:r>
      <w:r w:rsidRPr="00B06447">
        <w:rPr>
          <w:rFonts w:ascii="Helvetica" w:hAnsi="Helvetica"/>
          <w:i/>
          <w:sz w:val="22"/>
          <w:szCs w:val="22"/>
          <w:lang w:val="en-GB"/>
        </w:rPr>
        <w:t>Public Transport Network Topology exchange format</w:t>
      </w:r>
      <w:r w:rsidRPr="00B06447">
        <w:rPr>
          <w:rFonts w:ascii="Helvetica" w:hAnsi="Helvetica"/>
          <w:sz w:val="22"/>
          <w:szCs w:val="22"/>
          <w:lang w:val="en-GB"/>
        </w:rPr>
        <w:t xml:space="preserve">, CEN/TS 16614-1:2014, </w:t>
      </w:r>
    </w:p>
    <w:p w14:paraId="4F734184" w14:textId="77777777" w:rsidR="00EC171B" w:rsidRPr="00B06447" w:rsidRDefault="00EC171B" w:rsidP="00B06447">
      <w:pPr>
        <w:ind w:left="567" w:hanging="567"/>
        <w:rPr>
          <w:rFonts w:ascii="Helvetica" w:hAnsi="Helvetica"/>
          <w:sz w:val="22"/>
          <w:szCs w:val="22"/>
          <w:lang w:val="en-GB"/>
        </w:rPr>
      </w:pPr>
      <w:r w:rsidRPr="00B06447">
        <w:rPr>
          <w:rFonts w:ascii="Helvetica" w:hAnsi="Helvetica"/>
          <w:sz w:val="22"/>
          <w:szCs w:val="22"/>
          <w:lang w:val="en-GB"/>
        </w:rPr>
        <w:t>[N2]</w:t>
      </w:r>
      <w:r w:rsidRPr="00B06447">
        <w:rPr>
          <w:rFonts w:ascii="Helvetica" w:hAnsi="Helvetica"/>
          <w:sz w:val="22"/>
          <w:szCs w:val="22"/>
          <w:lang w:val="en-GB"/>
        </w:rPr>
        <w:tab/>
        <w:t xml:space="preserve">NeTEx- Part 2: </w:t>
      </w:r>
      <w:r w:rsidRPr="00B06447">
        <w:rPr>
          <w:rFonts w:ascii="Helvetica" w:hAnsi="Helvetica"/>
          <w:i/>
          <w:sz w:val="22"/>
          <w:szCs w:val="22"/>
          <w:lang w:val="en-GB"/>
        </w:rPr>
        <w:t>Public Transport Scheduled Timetables exchange format</w:t>
      </w:r>
      <w:r w:rsidRPr="00B06447">
        <w:rPr>
          <w:rFonts w:ascii="Helvetica" w:hAnsi="Helvetica"/>
          <w:sz w:val="22"/>
          <w:szCs w:val="22"/>
          <w:lang w:val="en-GB"/>
        </w:rPr>
        <w:t xml:space="preserve">, CEN/TS 16614-2:2014, </w:t>
      </w:r>
    </w:p>
    <w:p w14:paraId="13A54E9B" w14:textId="77777777" w:rsidR="00EC171B" w:rsidRPr="00B06447" w:rsidRDefault="00EC171B" w:rsidP="00B06447">
      <w:pPr>
        <w:ind w:left="567" w:hanging="567"/>
        <w:rPr>
          <w:rFonts w:ascii="Helvetica" w:hAnsi="Helvetica"/>
          <w:sz w:val="22"/>
          <w:szCs w:val="22"/>
          <w:lang w:val="en-GB"/>
        </w:rPr>
      </w:pPr>
      <w:r w:rsidRPr="00B06447">
        <w:rPr>
          <w:rFonts w:ascii="Helvetica" w:hAnsi="Helvetica"/>
          <w:sz w:val="22"/>
          <w:szCs w:val="22"/>
          <w:lang w:val="en-GB"/>
        </w:rPr>
        <w:t>[N3]</w:t>
      </w:r>
      <w:r w:rsidRPr="00B06447">
        <w:rPr>
          <w:rFonts w:ascii="Helvetica" w:hAnsi="Helvetica"/>
          <w:sz w:val="22"/>
          <w:szCs w:val="22"/>
          <w:lang w:val="en-GB"/>
        </w:rPr>
        <w:tab/>
        <w:t xml:space="preserve">NeTEx-Part 3: </w:t>
      </w:r>
      <w:r w:rsidRPr="00B06447">
        <w:rPr>
          <w:rFonts w:ascii="Helvetica" w:hAnsi="Helvetica"/>
          <w:i/>
          <w:sz w:val="22"/>
          <w:szCs w:val="22"/>
          <w:lang w:val="en-GB"/>
        </w:rPr>
        <w:t>Fare Information exchange format</w:t>
      </w:r>
      <w:r w:rsidRPr="00B06447">
        <w:rPr>
          <w:rFonts w:ascii="Helvetica" w:hAnsi="Helvetica"/>
          <w:sz w:val="22"/>
          <w:szCs w:val="22"/>
          <w:lang w:val="en-GB"/>
        </w:rPr>
        <w:t>, CEN/TS 16614-3:2014.</w:t>
      </w:r>
    </w:p>
    <w:p w14:paraId="47C54821" w14:textId="77777777" w:rsidR="00EC171B" w:rsidRDefault="00EC171B" w:rsidP="00EC171B">
      <w:pPr>
        <w:pStyle w:val="Titolo3"/>
        <w:rPr>
          <w:rFonts w:ascii="Helvetica" w:hAnsi="Helvetica"/>
          <w:lang w:val="en-GB"/>
        </w:rPr>
      </w:pPr>
      <w:bookmarkStart w:id="19" w:name="_Toc430965143"/>
      <w:bookmarkStart w:id="20" w:name="_Toc431223480"/>
      <w:r w:rsidRPr="00B06447">
        <w:rPr>
          <w:rFonts w:ascii="Helvetica" w:hAnsi="Helvetica"/>
          <w:lang w:val="en-GB"/>
        </w:rPr>
        <w:t>Other NeTEx White Papers</w:t>
      </w:r>
      <w:bookmarkEnd w:id="19"/>
      <w:bookmarkEnd w:id="20"/>
    </w:p>
    <w:p w14:paraId="0CA130C1" w14:textId="77777777" w:rsidR="00B06447" w:rsidRPr="004B6A2E" w:rsidRDefault="00B06447" w:rsidP="00B06447">
      <w:pPr>
        <w:pStyle w:val="NormaleWeb"/>
        <w:spacing w:before="0" w:beforeAutospacing="0" w:after="0" w:afterAutospacing="0"/>
        <w:rPr>
          <w:rFonts w:ascii="Helvetica" w:hAnsi="Helvetica"/>
          <w:sz w:val="22"/>
          <w:szCs w:val="22"/>
        </w:rPr>
      </w:pPr>
      <w:r>
        <w:rPr>
          <w:rFonts w:ascii="Helvetica" w:hAnsi="Helvetica"/>
          <w:sz w:val="22"/>
          <w:szCs w:val="22"/>
        </w:rPr>
        <w:t>[</w:t>
      </w:r>
      <w:r w:rsidRPr="004B6A2E">
        <w:rPr>
          <w:rFonts w:ascii="Helvetica" w:hAnsi="Helvetica"/>
          <w:sz w:val="22"/>
          <w:szCs w:val="22"/>
        </w:rPr>
        <w:t>W1]</w:t>
      </w:r>
      <w:r w:rsidRPr="004B6A2E">
        <w:rPr>
          <w:rFonts w:ascii="Helvetica" w:hAnsi="Helvetica"/>
          <w:sz w:val="22"/>
          <w:szCs w:val="22"/>
        </w:rPr>
        <w:tab/>
        <w:t xml:space="preserve">NeTEx </w:t>
      </w:r>
      <w:r w:rsidRPr="00B06447">
        <w:rPr>
          <w:rFonts w:ascii="Helvetica" w:hAnsi="Helvetica"/>
          <w:sz w:val="22"/>
          <w:szCs w:val="22"/>
        </w:rPr>
        <w:t xml:space="preserve">Introduction </w:t>
      </w:r>
      <w:r w:rsidRPr="004B6A2E">
        <w:rPr>
          <w:rFonts w:ascii="Helvetica" w:hAnsi="Helvetica"/>
          <w:sz w:val="22"/>
          <w:szCs w:val="22"/>
        </w:rPr>
        <w:t>– White Paper</w:t>
      </w:r>
    </w:p>
    <w:p w14:paraId="1ED8125D" w14:textId="77777777" w:rsidR="00B06447" w:rsidRPr="004B6A2E" w:rsidRDefault="00B06447" w:rsidP="00B06447">
      <w:pPr>
        <w:pStyle w:val="NormaleWeb"/>
        <w:spacing w:before="0" w:beforeAutospacing="0" w:after="0" w:afterAutospacing="0"/>
        <w:rPr>
          <w:rFonts w:ascii="Helvetica" w:hAnsi="Helvetica"/>
          <w:sz w:val="22"/>
          <w:szCs w:val="22"/>
        </w:rPr>
      </w:pPr>
      <w:r w:rsidRPr="004B6A2E">
        <w:rPr>
          <w:rFonts w:ascii="Helvetica" w:hAnsi="Helvetica"/>
          <w:sz w:val="22"/>
          <w:szCs w:val="22"/>
        </w:rPr>
        <w:t>[W2]</w:t>
      </w:r>
      <w:r w:rsidRPr="004B6A2E">
        <w:rPr>
          <w:rFonts w:ascii="Helvetica" w:hAnsi="Helvetica"/>
          <w:sz w:val="22"/>
          <w:szCs w:val="22"/>
        </w:rPr>
        <w:tab/>
        <w:t xml:space="preserve">NeTEx </w:t>
      </w:r>
      <w:r w:rsidRPr="00B06447">
        <w:rPr>
          <w:rFonts w:ascii="Helvetica" w:hAnsi="Helvetica"/>
          <w:sz w:val="22"/>
          <w:szCs w:val="22"/>
        </w:rPr>
        <w:t xml:space="preserve">Getting Started </w:t>
      </w:r>
      <w:r w:rsidRPr="004B6A2E">
        <w:rPr>
          <w:rFonts w:ascii="Helvetica" w:hAnsi="Helvetica"/>
          <w:sz w:val="22"/>
          <w:szCs w:val="22"/>
        </w:rPr>
        <w:t>– White Paper</w:t>
      </w:r>
    </w:p>
    <w:p w14:paraId="624540BE" w14:textId="77777777" w:rsidR="00B06447" w:rsidRPr="004B6A2E" w:rsidRDefault="00B06447" w:rsidP="00B06447">
      <w:pPr>
        <w:pStyle w:val="NormaleWeb"/>
        <w:spacing w:before="0" w:beforeAutospacing="0" w:after="0" w:afterAutospacing="0"/>
        <w:rPr>
          <w:rFonts w:ascii="Helvetica" w:hAnsi="Helvetica"/>
          <w:sz w:val="22"/>
          <w:szCs w:val="22"/>
        </w:rPr>
      </w:pPr>
      <w:r w:rsidRPr="004B6A2E">
        <w:rPr>
          <w:rFonts w:ascii="Helvetica" w:hAnsi="Helvetica"/>
          <w:sz w:val="22"/>
          <w:szCs w:val="22"/>
        </w:rPr>
        <w:t>[W3]</w:t>
      </w:r>
      <w:r w:rsidRPr="004B6A2E">
        <w:rPr>
          <w:rFonts w:ascii="Helvetica" w:hAnsi="Helvetica"/>
          <w:sz w:val="22"/>
          <w:szCs w:val="22"/>
        </w:rPr>
        <w:tab/>
        <w:t xml:space="preserve">NeTEx </w:t>
      </w:r>
      <w:r w:rsidRPr="00B06447">
        <w:rPr>
          <w:rFonts w:ascii="Helvetica" w:hAnsi="Helvetica"/>
          <w:sz w:val="22"/>
          <w:szCs w:val="22"/>
        </w:rPr>
        <w:t xml:space="preserve">Design Methodology </w:t>
      </w:r>
      <w:r w:rsidRPr="004B6A2E">
        <w:rPr>
          <w:rFonts w:ascii="Helvetica" w:hAnsi="Helvetica"/>
          <w:sz w:val="22"/>
          <w:szCs w:val="22"/>
        </w:rPr>
        <w:t>– White Paper</w:t>
      </w:r>
    </w:p>
    <w:p w14:paraId="15D19364" w14:textId="77777777" w:rsidR="00B06447" w:rsidRPr="004B6A2E" w:rsidRDefault="00B06447" w:rsidP="00B06447">
      <w:pPr>
        <w:pStyle w:val="NormaleWeb"/>
        <w:spacing w:before="0" w:beforeAutospacing="0" w:after="0" w:afterAutospacing="0"/>
        <w:rPr>
          <w:rFonts w:ascii="Helvetica" w:hAnsi="Helvetica"/>
          <w:sz w:val="22"/>
          <w:szCs w:val="22"/>
        </w:rPr>
      </w:pPr>
      <w:r w:rsidRPr="004B6A2E">
        <w:rPr>
          <w:rFonts w:ascii="Helvetica" w:hAnsi="Helvetica"/>
          <w:sz w:val="22"/>
          <w:szCs w:val="22"/>
        </w:rPr>
        <w:t>[W4]</w:t>
      </w:r>
      <w:r w:rsidRPr="004B6A2E">
        <w:rPr>
          <w:rFonts w:ascii="Helvetica" w:hAnsi="Helvetica"/>
          <w:sz w:val="22"/>
          <w:szCs w:val="22"/>
        </w:rPr>
        <w:tab/>
        <w:t xml:space="preserve">NeTEx </w:t>
      </w:r>
      <w:r w:rsidRPr="00B06447">
        <w:rPr>
          <w:rFonts w:ascii="Helvetica" w:hAnsi="Helvetica"/>
          <w:sz w:val="22"/>
          <w:szCs w:val="22"/>
        </w:rPr>
        <w:t xml:space="preserve">Framework </w:t>
      </w:r>
      <w:r w:rsidRPr="004B6A2E">
        <w:rPr>
          <w:rFonts w:ascii="Helvetica" w:hAnsi="Helvetica"/>
          <w:sz w:val="22"/>
          <w:szCs w:val="22"/>
        </w:rPr>
        <w:t>– White Paper</w:t>
      </w:r>
    </w:p>
    <w:p w14:paraId="2410190E" w14:textId="77777777" w:rsidR="00B06447" w:rsidRPr="004B6A2E" w:rsidRDefault="00B06447" w:rsidP="00B06447">
      <w:pPr>
        <w:pStyle w:val="NormaleWeb"/>
        <w:spacing w:before="0" w:beforeAutospacing="0" w:after="0" w:afterAutospacing="0"/>
        <w:rPr>
          <w:rFonts w:ascii="Helvetica" w:hAnsi="Helvetica"/>
          <w:sz w:val="22"/>
          <w:szCs w:val="22"/>
        </w:rPr>
      </w:pPr>
      <w:r w:rsidRPr="004B6A2E">
        <w:rPr>
          <w:rFonts w:ascii="Helvetica" w:hAnsi="Helvetica"/>
          <w:sz w:val="22"/>
          <w:szCs w:val="22"/>
        </w:rPr>
        <w:t>[W5]</w:t>
      </w:r>
      <w:r w:rsidRPr="004B6A2E">
        <w:rPr>
          <w:rFonts w:ascii="Helvetica" w:hAnsi="Helvetica"/>
          <w:sz w:val="22"/>
          <w:szCs w:val="22"/>
        </w:rPr>
        <w:tab/>
        <w:t xml:space="preserve">NeTEx </w:t>
      </w:r>
      <w:r w:rsidRPr="00B06447">
        <w:rPr>
          <w:rFonts w:ascii="Helvetica" w:hAnsi="Helvetica"/>
          <w:sz w:val="22"/>
          <w:szCs w:val="22"/>
        </w:rPr>
        <w:t xml:space="preserve">Reusable Components </w:t>
      </w:r>
      <w:r w:rsidRPr="004B6A2E">
        <w:rPr>
          <w:rFonts w:ascii="Helvetica" w:hAnsi="Helvetica"/>
          <w:sz w:val="22"/>
          <w:szCs w:val="22"/>
        </w:rPr>
        <w:t>– White Paper</w:t>
      </w:r>
    </w:p>
    <w:p w14:paraId="189DEAA1" w14:textId="77777777" w:rsidR="00B06447" w:rsidRDefault="00B06447" w:rsidP="00B06447">
      <w:pPr>
        <w:pStyle w:val="NormaleWeb"/>
        <w:spacing w:before="0" w:beforeAutospacing="0" w:after="0" w:afterAutospacing="0"/>
        <w:rPr>
          <w:rFonts w:ascii="Helvetica" w:hAnsi="Helvetica"/>
          <w:sz w:val="22"/>
          <w:szCs w:val="22"/>
        </w:rPr>
      </w:pPr>
      <w:r w:rsidRPr="00672CB9">
        <w:rPr>
          <w:rFonts w:ascii="Helvetica" w:hAnsi="Helvetica"/>
          <w:sz w:val="22"/>
          <w:szCs w:val="22"/>
        </w:rPr>
        <w:t>[W</w:t>
      </w:r>
      <w:r>
        <w:rPr>
          <w:rFonts w:ascii="Helvetica" w:hAnsi="Helvetica"/>
          <w:sz w:val="22"/>
          <w:szCs w:val="22"/>
        </w:rPr>
        <w:t>6</w:t>
      </w:r>
      <w:r w:rsidRPr="00672CB9">
        <w:rPr>
          <w:rFonts w:ascii="Helvetica" w:hAnsi="Helvetica"/>
          <w:sz w:val="22"/>
          <w:szCs w:val="22"/>
        </w:rPr>
        <w:t>]</w:t>
      </w:r>
      <w:r w:rsidRPr="00672CB9">
        <w:rPr>
          <w:rFonts w:ascii="Helvetica" w:hAnsi="Helvetica"/>
          <w:sz w:val="22"/>
          <w:szCs w:val="22"/>
        </w:rPr>
        <w:tab/>
        <w:t xml:space="preserve">NeTEx </w:t>
      </w:r>
      <w:r w:rsidRPr="00B06447">
        <w:rPr>
          <w:rFonts w:ascii="Helvetica" w:hAnsi="Helvetica"/>
          <w:sz w:val="22"/>
          <w:szCs w:val="22"/>
        </w:rPr>
        <w:t>Networks</w:t>
      </w:r>
      <w:r w:rsidRPr="00672CB9">
        <w:rPr>
          <w:rFonts w:ascii="Helvetica" w:hAnsi="Helvetica"/>
          <w:sz w:val="22"/>
          <w:szCs w:val="22"/>
        </w:rPr>
        <w:t xml:space="preserve"> – White Paper</w:t>
      </w:r>
    </w:p>
    <w:p w14:paraId="6C00EC4B" w14:textId="1DF332F8" w:rsidR="00B06447" w:rsidRPr="00672CB9" w:rsidRDefault="00B06447" w:rsidP="00B06447">
      <w:pPr>
        <w:pStyle w:val="NormaleWeb"/>
        <w:spacing w:before="0" w:beforeAutospacing="0" w:after="0" w:afterAutospacing="0"/>
        <w:rPr>
          <w:rFonts w:ascii="Helvetica" w:hAnsi="Helvetica"/>
          <w:sz w:val="22"/>
          <w:szCs w:val="22"/>
        </w:rPr>
      </w:pPr>
      <w:r w:rsidRPr="00B06447">
        <w:rPr>
          <w:rFonts w:ascii="Helvetica" w:hAnsi="Helvetica"/>
          <w:sz w:val="22"/>
          <w:szCs w:val="22"/>
        </w:rPr>
        <w:t>[W7]</w:t>
      </w:r>
      <w:r w:rsidRPr="00B06447">
        <w:rPr>
          <w:rFonts w:ascii="Helvetica" w:hAnsi="Helvetica"/>
          <w:sz w:val="22"/>
          <w:szCs w:val="22"/>
        </w:rPr>
        <w:tab/>
        <w:t>NeTEx Flexible Networks and Multimodality – White Paper</w:t>
      </w:r>
    </w:p>
    <w:p w14:paraId="7D3EF355" w14:textId="5770AB5F" w:rsidR="00B06447" w:rsidRPr="004B6A2E" w:rsidRDefault="00B06447" w:rsidP="00B06447">
      <w:pPr>
        <w:pStyle w:val="NormaleWeb"/>
        <w:spacing w:before="0" w:beforeAutospacing="0" w:after="0" w:afterAutospacing="0"/>
        <w:rPr>
          <w:rFonts w:ascii="Helvetica" w:hAnsi="Helvetica"/>
          <w:sz w:val="22"/>
          <w:szCs w:val="22"/>
        </w:rPr>
      </w:pPr>
      <w:r>
        <w:rPr>
          <w:rFonts w:ascii="Helvetica" w:hAnsi="Helvetica"/>
          <w:sz w:val="22"/>
          <w:szCs w:val="22"/>
        </w:rPr>
        <w:t>[W8</w:t>
      </w:r>
      <w:r w:rsidRPr="004B6A2E">
        <w:rPr>
          <w:rFonts w:ascii="Helvetica" w:hAnsi="Helvetica"/>
          <w:sz w:val="22"/>
          <w:szCs w:val="22"/>
        </w:rPr>
        <w:t>]</w:t>
      </w:r>
      <w:r w:rsidRPr="004B6A2E">
        <w:rPr>
          <w:rFonts w:ascii="Helvetica" w:hAnsi="Helvetica"/>
          <w:sz w:val="22"/>
          <w:szCs w:val="22"/>
        </w:rPr>
        <w:tab/>
        <w:t xml:space="preserve">NeTEx </w:t>
      </w:r>
      <w:r w:rsidRPr="00B06447">
        <w:rPr>
          <w:rFonts w:ascii="Helvetica" w:hAnsi="Helvetica"/>
          <w:sz w:val="22"/>
          <w:szCs w:val="22"/>
        </w:rPr>
        <w:t>Accessibility</w:t>
      </w:r>
      <w:r w:rsidRPr="004B6A2E">
        <w:rPr>
          <w:rFonts w:ascii="Helvetica" w:hAnsi="Helvetica"/>
          <w:sz w:val="22"/>
          <w:szCs w:val="22"/>
        </w:rPr>
        <w:t xml:space="preserve"> – White Paper</w:t>
      </w:r>
    </w:p>
    <w:p w14:paraId="730A03B4" w14:textId="51C0EBCC" w:rsidR="00B06447" w:rsidRPr="004B6A2E" w:rsidRDefault="00B06447" w:rsidP="00B06447">
      <w:pPr>
        <w:pStyle w:val="NormaleWeb"/>
        <w:spacing w:before="0" w:beforeAutospacing="0" w:after="0" w:afterAutospacing="0"/>
        <w:rPr>
          <w:rFonts w:ascii="Helvetica" w:hAnsi="Helvetica"/>
          <w:sz w:val="22"/>
          <w:szCs w:val="22"/>
        </w:rPr>
      </w:pPr>
      <w:r w:rsidRPr="004B6A2E">
        <w:rPr>
          <w:rFonts w:ascii="Helvetica" w:hAnsi="Helvetica"/>
          <w:sz w:val="22"/>
          <w:szCs w:val="22"/>
        </w:rPr>
        <w:t>[</w:t>
      </w:r>
      <w:r>
        <w:rPr>
          <w:rFonts w:ascii="Helvetica" w:hAnsi="Helvetica"/>
          <w:sz w:val="22"/>
          <w:szCs w:val="22"/>
        </w:rPr>
        <w:t>W9</w:t>
      </w:r>
      <w:r w:rsidRPr="004B6A2E">
        <w:rPr>
          <w:rFonts w:ascii="Helvetica" w:hAnsi="Helvetica"/>
          <w:sz w:val="22"/>
          <w:szCs w:val="22"/>
        </w:rPr>
        <w:t>]</w:t>
      </w:r>
      <w:r w:rsidRPr="004B6A2E">
        <w:rPr>
          <w:rFonts w:ascii="Helvetica" w:hAnsi="Helvetica"/>
          <w:sz w:val="22"/>
          <w:szCs w:val="22"/>
        </w:rPr>
        <w:tab/>
        <w:t xml:space="preserve">NeTEx </w:t>
      </w:r>
      <w:r w:rsidRPr="00B06447">
        <w:rPr>
          <w:rFonts w:ascii="Helvetica" w:hAnsi="Helvetica"/>
          <w:sz w:val="22"/>
          <w:szCs w:val="22"/>
        </w:rPr>
        <w:t>Timetable</w:t>
      </w:r>
      <w:r w:rsidRPr="004B6A2E">
        <w:rPr>
          <w:rFonts w:ascii="Helvetica" w:hAnsi="Helvetica"/>
          <w:sz w:val="22"/>
          <w:szCs w:val="22"/>
        </w:rPr>
        <w:t xml:space="preserve"> – White Paper</w:t>
      </w:r>
    </w:p>
    <w:p w14:paraId="091ACC9B" w14:textId="77777777" w:rsidR="00EC171B" w:rsidRPr="00B06447" w:rsidRDefault="00EC171B" w:rsidP="00EC171B">
      <w:pPr>
        <w:pStyle w:val="Titolo3"/>
        <w:rPr>
          <w:rFonts w:ascii="Helvetica" w:hAnsi="Helvetica"/>
          <w:lang w:val="en-GB"/>
        </w:rPr>
      </w:pPr>
      <w:bookmarkStart w:id="21" w:name="_Toc431223481"/>
      <w:r w:rsidRPr="00B06447">
        <w:rPr>
          <w:rFonts w:ascii="Helvetica" w:hAnsi="Helvetica"/>
          <w:lang w:val="en-GB"/>
        </w:rPr>
        <w:t>Other References</w:t>
      </w:r>
      <w:bookmarkEnd w:id="21"/>
    </w:p>
    <w:p w14:paraId="642802D0" w14:textId="77777777" w:rsidR="00EC171B" w:rsidRPr="00B06447" w:rsidRDefault="00EC171B" w:rsidP="00B06447">
      <w:pPr>
        <w:ind w:left="709" w:hanging="709"/>
        <w:rPr>
          <w:rFonts w:ascii="Helvetica" w:hAnsi="Helvetica"/>
          <w:i/>
          <w:sz w:val="22"/>
          <w:szCs w:val="22"/>
          <w:lang w:val="en-GB"/>
        </w:rPr>
      </w:pPr>
      <w:r w:rsidRPr="00B06447">
        <w:rPr>
          <w:rFonts w:ascii="Helvetica" w:hAnsi="Helvetica"/>
          <w:sz w:val="22"/>
          <w:szCs w:val="22"/>
          <w:lang w:val="en-GB"/>
        </w:rPr>
        <w:t>[T1]</w:t>
      </w:r>
      <w:r w:rsidRPr="00B06447">
        <w:rPr>
          <w:rFonts w:ascii="Helvetica" w:hAnsi="Helvetica"/>
          <w:sz w:val="22"/>
          <w:szCs w:val="22"/>
          <w:lang w:val="en-GB"/>
        </w:rPr>
        <w:tab/>
        <w:t xml:space="preserve">Public </w:t>
      </w:r>
      <w:r w:rsidRPr="00B06447">
        <w:rPr>
          <w:rFonts w:ascii="Helvetica" w:hAnsi="Helvetica"/>
          <w:i/>
          <w:sz w:val="22"/>
          <w:szCs w:val="22"/>
          <w:lang w:val="en-GB"/>
        </w:rPr>
        <w:t xml:space="preserve">Transport Reference Data Model </w:t>
      </w:r>
      <w:r w:rsidRPr="00B06447">
        <w:rPr>
          <w:rFonts w:ascii="Helvetica" w:hAnsi="Helvetica"/>
          <w:sz w:val="22"/>
          <w:szCs w:val="22"/>
          <w:lang w:val="en-GB"/>
        </w:rPr>
        <w:t>–</w:t>
      </w:r>
      <w:r w:rsidRPr="00B06447">
        <w:rPr>
          <w:rFonts w:ascii="Helvetica" w:hAnsi="Helvetica"/>
          <w:i/>
          <w:sz w:val="22"/>
          <w:szCs w:val="22"/>
          <w:lang w:val="en-GB"/>
        </w:rPr>
        <w:t xml:space="preserve"> Part 1: Common Concepts </w:t>
      </w:r>
      <w:r w:rsidRPr="00B06447">
        <w:rPr>
          <w:rFonts w:ascii="Helvetica" w:hAnsi="Helvetica"/>
          <w:sz w:val="22"/>
          <w:szCs w:val="22"/>
          <w:lang w:val="en-GB"/>
        </w:rPr>
        <w:t>(Transmodel), EN12896-1</w:t>
      </w:r>
    </w:p>
    <w:p w14:paraId="6E00E1B7" w14:textId="77777777" w:rsidR="00EC171B" w:rsidRPr="00B06447" w:rsidRDefault="00EC171B" w:rsidP="00B06447">
      <w:pPr>
        <w:ind w:left="709" w:hanging="709"/>
        <w:rPr>
          <w:rFonts w:ascii="Helvetica" w:hAnsi="Helvetica"/>
          <w:sz w:val="22"/>
          <w:szCs w:val="22"/>
          <w:lang w:val="en-GB"/>
        </w:rPr>
      </w:pPr>
      <w:r w:rsidRPr="00B06447">
        <w:rPr>
          <w:rFonts w:ascii="Helvetica" w:hAnsi="Helvetica"/>
          <w:sz w:val="22"/>
          <w:szCs w:val="22"/>
          <w:lang w:val="en-GB"/>
        </w:rPr>
        <w:t>[T2]</w:t>
      </w:r>
      <w:r w:rsidRPr="00B06447">
        <w:rPr>
          <w:rFonts w:ascii="Helvetica" w:hAnsi="Helvetica"/>
          <w:sz w:val="22"/>
          <w:szCs w:val="22"/>
          <w:lang w:val="en-GB"/>
        </w:rPr>
        <w:tab/>
      </w:r>
      <w:r w:rsidRPr="00B06447">
        <w:rPr>
          <w:rFonts w:ascii="Helvetica" w:hAnsi="Helvetica"/>
          <w:i/>
          <w:sz w:val="22"/>
          <w:szCs w:val="22"/>
          <w:lang w:val="en-GB"/>
        </w:rPr>
        <w:t xml:space="preserve">Public Transport Reference Data Model </w:t>
      </w:r>
      <w:r w:rsidRPr="00B06447">
        <w:rPr>
          <w:rFonts w:ascii="Helvetica" w:hAnsi="Helvetica"/>
          <w:sz w:val="22"/>
          <w:szCs w:val="22"/>
          <w:lang w:val="en-GB"/>
        </w:rPr>
        <w:t>–</w:t>
      </w:r>
      <w:r w:rsidRPr="00B06447">
        <w:rPr>
          <w:rFonts w:ascii="Helvetica" w:hAnsi="Helvetica"/>
          <w:i/>
          <w:sz w:val="22"/>
          <w:szCs w:val="22"/>
          <w:lang w:val="en-GB"/>
        </w:rPr>
        <w:t>Part 2: Public Transport Network</w:t>
      </w:r>
      <w:r w:rsidRPr="00B06447">
        <w:rPr>
          <w:rFonts w:ascii="Helvetica" w:hAnsi="Helvetica"/>
          <w:sz w:val="22"/>
          <w:szCs w:val="22"/>
          <w:lang w:val="en-GB"/>
        </w:rPr>
        <w:t xml:space="preserve"> (Transmodel), EN12896-2</w:t>
      </w:r>
    </w:p>
    <w:p w14:paraId="32E028DC" w14:textId="77777777" w:rsidR="00EC171B" w:rsidRPr="00B06447" w:rsidRDefault="00EC171B" w:rsidP="00B06447">
      <w:pPr>
        <w:ind w:left="709" w:hanging="709"/>
        <w:rPr>
          <w:rFonts w:ascii="Helvetica" w:hAnsi="Helvetica"/>
          <w:sz w:val="22"/>
          <w:szCs w:val="22"/>
          <w:lang w:val="en-GB"/>
        </w:rPr>
      </w:pPr>
      <w:r w:rsidRPr="00B06447">
        <w:rPr>
          <w:rFonts w:ascii="Helvetica" w:hAnsi="Helvetica"/>
          <w:sz w:val="22"/>
          <w:szCs w:val="22"/>
          <w:lang w:val="en-GB"/>
        </w:rPr>
        <w:t>[T3]</w:t>
      </w:r>
      <w:r w:rsidRPr="00B06447">
        <w:rPr>
          <w:rFonts w:ascii="Helvetica" w:hAnsi="Helvetica"/>
          <w:sz w:val="22"/>
          <w:szCs w:val="22"/>
          <w:lang w:val="en-GB"/>
        </w:rPr>
        <w:tab/>
      </w:r>
      <w:r w:rsidRPr="00B06447">
        <w:rPr>
          <w:rFonts w:ascii="Helvetica" w:hAnsi="Helvetica"/>
          <w:i/>
          <w:sz w:val="22"/>
          <w:szCs w:val="22"/>
          <w:lang w:val="en-GB"/>
        </w:rPr>
        <w:t xml:space="preserve">Public Transport Reference Data Model </w:t>
      </w:r>
      <w:r w:rsidRPr="00B06447">
        <w:rPr>
          <w:rFonts w:ascii="Helvetica" w:hAnsi="Helvetica"/>
          <w:sz w:val="22"/>
          <w:szCs w:val="22"/>
          <w:lang w:val="en-GB"/>
        </w:rPr>
        <w:t>–</w:t>
      </w:r>
      <w:r w:rsidRPr="00B06447">
        <w:rPr>
          <w:rFonts w:ascii="Helvetica" w:hAnsi="Helvetica"/>
          <w:i/>
          <w:sz w:val="22"/>
          <w:szCs w:val="22"/>
          <w:lang w:val="en-GB"/>
        </w:rPr>
        <w:t xml:space="preserve"> Part 3: Timing Information and Vehicle Scheduling</w:t>
      </w:r>
      <w:r w:rsidRPr="00B06447">
        <w:rPr>
          <w:rFonts w:ascii="Helvetica" w:hAnsi="Helvetica"/>
          <w:sz w:val="22"/>
          <w:szCs w:val="22"/>
          <w:lang w:val="en-GB"/>
        </w:rPr>
        <w:t xml:space="preserve"> (Transmodel), EN12896-3</w:t>
      </w:r>
    </w:p>
    <w:p w14:paraId="5C8C51AB" w14:textId="3656CA33" w:rsidR="00EC171B" w:rsidRPr="00B06447" w:rsidRDefault="00EC171B" w:rsidP="00B06447">
      <w:pPr>
        <w:tabs>
          <w:tab w:val="left" w:pos="720"/>
          <w:tab w:val="left" w:pos="1440"/>
          <w:tab w:val="left" w:pos="2160"/>
          <w:tab w:val="left" w:pos="2880"/>
          <w:tab w:val="center" w:pos="4320"/>
        </w:tabs>
        <w:ind w:left="709" w:hanging="709"/>
        <w:rPr>
          <w:rFonts w:ascii="Helvetica" w:hAnsi="Helvetica"/>
          <w:lang w:val="en-GB"/>
        </w:rPr>
      </w:pPr>
      <w:r w:rsidRPr="00B06447">
        <w:rPr>
          <w:rFonts w:ascii="Helvetica" w:hAnsi="Helvetica"/>
          <w:lang w:val="en-GB"/>
        </w:rPr>
        <w:t>[G1]</w:t>
      </w:r>
      <w:r w:rsidRPr="00B06447">
        <w:rPr>
          <w:rFonts w:ascii="Helvetica" w:hAnsi="Helvetica"/>
          <w:lang w:val="en-GB"/>
        </w:rPr>
        <w:tab/>
      </w:r>
      <w:r w:rsidRPr="00B06447">
        <w:rPr>
          <w:rFonts w:ascii="Helvetica" w:hAnsi="Helvetica"/>
          <w:i/>
          <w:lang w:val="en-GB"/>
        </w:rPr>
        <w:t>General Transport Feed Specification</w:t>
      </w:r>
      <w:r w:rsidR="00897480" w:rsidRPr="00B06447">
        <w:rPr>
          <w:rFonts w:ascii="Helvetica" w:hAnsi="Helvetica"/>
          <w:lang w:val="en-GB"/>
        </w:rPr>
        <w:t xml:space="preserve"> </w:t>
      </w:r>
      <w:r w:rsidRPr="00B06447">
        <w:rPr>
          <w:rFonts w:ascii="Helvetica" w:hAnsi="Helvetica"/>
          <w:lang w:val="en-GB"/>
        </w:rPr>
        <w:t>https://developers.google.com/transit/gtfs/</w:t>
      </w:r>
    </w:p>
    <w:p w14:paraId="0E25ED7B" w14:textId="77777777" w:rsidR="00EC171B" w:rsidRPr="00B06447" w:rsidRDefault="00EC171B" w:rsidP="00EC171B">
      <w:pPr>
        <w:jc w:val="both"/>
        <w:rPr>
          <w:rFonts w:ascii="Helvetica" w:hAnsi="Helvetica"/>
          <w:sz w:val="22"/>
          <w:szCs w:val="22"/>
          <w:lang w:val="en-GB"/>
        </w:rPr>
      </w:pPr>
    </w:p>
    <w:p w14:paraId="601451C9" w14:textId="77777777" w:rsidR="00EC171B" w:rsidRPr="00B06447" w:rsidRDefault="00EC171B" w:rsidP="00B06447">
      <w:pPr>
        <w:pStyle w:val="Titolo3"/>
        <w:rPr>
          <w:rFonts w:ascii="Helvetica" w:hAnsi="Helvetica"/>
          <w:lang w:val="en-GB"/>
        </w:rPr>
      </w:pPr>
      <w:bookmarkStart w:id="22" w:name="_Toc431223482"/>
      <w:r w:rsidRPr="00B06447">
        <w:rPr>
          <w:rFonts w:ascii="Helvetica" w:hAnsi="Helvetica"/>
          <w:lang w:val="en-GB"/>
        </w:rPr>
        <w:t>Further Information</w:t>
      </w:r>
      <w:bookmarkEnd w:id="22"/>
    </w:p>
    <w:p w14:paraId="06927E84" w14:textId="1E1A399D" w:rsidR="00EC171B" w:rsidRPr="00B06447" w:rsidRDefault="00EC171B" w:rsidP="00EC171B">
      <w:pPr>
        <w:jc w:val="both"/>
        <w:rPr>
          <w:rFonts w:ascii="Helvetica" w:hAnsi="Helvetica"/>
          <w:sz w:val="22"/>
          <w:szCs w:val="22"/>
          <w:lang w:val="en-GB"/>
        </w:rPr>
      </w:pPr>
      <w:r w:rsidRPr="00B06447">
        <w:rPr>
          <w:rFonts w:ascii="Helvetica" w:hAnsi="Helvetica"/>
          <w:sz w:val="22"/>
          <w:szCs w:val="22"/>
          <w:lang w:val="en-GB"/>
        </w:rPr>
        <w:t xml:space="preserve">NeTEx Website: </w:t>
      </w:r>
      <w:hyperlink r:id="rId18" w:history="1">
        <w:r w:rsidR="00B06447" w:rsidRPr="00281723">
          <w:rPr>
            <w:rStyle w:val="Collegamentoipertestuale"/>
            <w:rFonts w:ascii="Helvetica" w:hAnsi="Helvetica"/>
            <w:sz w:val="22"/>
            <w:szCs w:val="22"/>
            <w:lang w:val="en-GB"/>
          </w:rPr>
          <w:t>http://www.netex-cen.eu</w:t>
        </w:r>
      </w:hyperlink>
      <w:r w:rsidR="00B06447">
        <w:rPr>
          <w:rFonts w:ascii="Helvetica" w:hAnsi="Helvetica"/>
          <w:sz w:val="22"/>
          <w:szCs w:val="22"/>
          <w:lang w:val="en-GB"/>
        </w:rPr>
        <w:t xml:space="preserve"> </w:t>
      </w:r>
    </w:p>
    <w:p w14:paraId="0F94613A" w14:textId="3457CDDB" w:rsidR="00D23577" w:rsidRPr="00B06447" w:rsidRDefault="00EC171B" w:rsidP="004E1093">
      <w:pPr>
        <w:jc w:val="both"/>
        <w:rPr>
          <w:rFonts w:ascii="Helvetica" w:hAnsi="Helvetica"/>
          <w:lang w:val="en-GB"/>
        </w:rPr>
      </w:pPr>
      <w:r w:rsidRPr="00B06447">
        <w:rPr>
          <w:rFonts w:ascii="Helvetica" w:hAnsi="Helvetica"/>
          <w:lang w:val="en-GB"/>
        </w:rPr>
        <w:t xml:space="preserve">Enquiries: email: </w:t>
      </w:r>
      <w:hyperlink r:id="rId19" w:history="1">
        <w:r w:rsidRPr="00B06447">
          <w:rPr>
            <w:rStyle w:val="Collegamentoipertestuale"/>
            <w:rFonts w:ascii="Helvetica" w:hAnsi="Helvetica"/>
            <w:lang w:val="en-GB"/>
          </w:rPr>
          <w:t>info@netex-cen.eu</w:t>
        </w:r>
      </w:hyperlink>
    </w:p>
    <w:sectPr w:rsidR="00D23577" w:rsidRPr="00B06447" w:rsidSect="002C6B81">
      <w:headerReference w:type="default" r:id="rId20"/>
      <w:footerReference w:type="default" r:id="rId21"/>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689A9DF" w14:textId="77777777" w:rsidR="001A3EDF" w:rsidRDefault="001A3EDF" w:rsidP="00D4246E">
      <w:r>
        <w:separator/>
      </w:r>
    </w:p>
  </w:endnote>
  <w:endnote w:type="continuationSeparator" w:id="0">
    <w:p w14:paraId="2BBC8047" w14:textId="77777777" w:rsidR="001A3EDF" w:rsidRDefault="001A3EDF" w:rsidP="00D424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Franklin Gothic Medium Cond"/>
    <w:charset w:val="00"/>
    <w:family w:val="auto"/>
    <w:pitch w:val="variable"/>
    <w:sig w:usb0="E1000AEF" w:usb1="5000A1FF" w:usb2="00000000" w:usb3="00000000" w:csb0="000001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3CB0D7" w14:textId="5C4B320D" w:rsidR="007209A7" w:rsidRPr="0002674F" w:rsidRDefault="007209A7" w:rsidP="0002674F">
    <w:pPr>
      <w:jc w:val="both"/>
      <w:rPr>
        <w:rFonts w:ascii="Helvetica" w:hAnsi="Helvetica"/>
        <w:b/>
      </w:rPr>
    </w:pPr>
    <w:r w:rsidRPr="0002674F">
      <w:rPr>
        <w:rFonts w:ascii="Helvetica" w:hAnsi="Helvetica"/>
        <w:noProof/>
        <w:sz w:val="22"/>
        <w:szCs w:val="22"/>
        <w:lang w:val="it-IT" w:eastAsia="it-IT"/>
      </w:rPr>
      <mc:AlternateContent>
        <mc:Choice Requires="wps">
          <w:drawing>
            <wp:anchor distT="0" distB="0" distL="114300" distR="114300" simplePos="0" relativeHeight="251659264" behindDoc="0" locked="0" layoutInCell="1" allowOverlap="1" wp14:anchorId="173CB959" wp14:editId="0F9F4687">
              <wp:simplePos x="0" y="0"/>
              <wp:positionH relativeFrom="page">
                <wp:posOffset>-228600</wp:posOffset>
              </wp:positionH>
              <wp:positionV relativeFrom="page">
                <wp:posOffset>9144000</wp:posOffset>
              </wp:positionV>
              <wp:extent cx="8001000" cy="114300"/>
              <wp:effectExtent l="0" t="0" r="0" b="12700"/>
              <wp:wrapNone/>
              <wp:docPr id="53"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001000" cy="114300"/>
                      </a:xfrm>
                      <a:prstGeom prst="rect">
                        <a:avLst/>
                      </a:prstGeom>
                      <a:solidFill>
                        <a:srgbClr val="4BACC6"/>
                      </a:solidFill>
                      <a:ln>
                        <a:noFill/>
                      </a:ln>
                      <a:effectLst/>
                      <a:extLst/>
                    </wps:spPr>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xmlns:mv="urn:schemas-microsoft-com:mac:vml" xmlns:mo="http://schemas.microsoft.com/office/mac/office/2008/main">
          <w:pict>
            <v:rect w14:anchorId="688A57E2" id="Rectangle 14" o:spid="_x0000_s1026" style="position:absolute;margin-left:-18pt;margin-top:10in;width:630pt;height:9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" fillcolor="#4bacc6" stroked="f">
              <v:textbox inset=",7.2pt,,7.2pt"/>
              <w10:wrap anchorx="page" anchory="page"/>
            </v:rect>
          </w:pict>
        </mc:Fallback>
      </mc:AlternateContent>
    </w:r>
    <w:r w:rsidRPr="0002674F">
      <w:rPr>
        <w:rFonts w:ascii="Helvetica" w:hAnsi="Helvetica"/>
        <w:sz w:val="22"/>
        <w:szCs w:val="22"/>
      </w:rPr>
      <w:t xml:space="preserve"> CEN TC278/WG3/NeTEx PT001</w:t>
    </w:r>
    <w:r w:rsidR="00B06447" w:rsidRPr="0038233A">
      <w:rPr>
        <w:rFonts w:ascii="Helvetica" w:hAnsi="Helvetica"/>
        <w:sz w:val="22"/>
        <w:szCs w:val="22"/>
      </w:rPr>
      <w:tab/>
    </w:r>
    <w:r w:rsidR="00B06447" w:rsidRPr="0038233A">
      <w:rPr>
        <w:rFonts w:ascii="Helvetica" w:hAnsi="Helvetica"/>
        <w:sz w:val="22"/>
        <w:szCs w:val="22"/>
      </w:rPr>
      <w:tab/>
      <w:t xml:space="preserve">Page </w:t>
    </w:r>
    <w:r w:rsidR="00B06447" w:rsidRPr="0038233A">
      <w:rPr>
        <w:rFonts w:ascii="Helvetica" w:hAnsi="Helvetica"/>
        <w:b/>
        <w:sz w:val="22"/>
        <w:szCs w:val="22"/>
      </w:rPr>
      <w:fldChar w:fldCharType="begin"/>
    </w:r>
    <w:r w:rsidR="00B06447" w:rsidRPr="0038233A">
      <w:rPr>
        <w:rFonts w:ascii="Helvetica" w:hAnsi="Helvetica"/>
        <w:b/>
        <w:sz w:val="22"/>
        <w:szCs w:val="22"/>
      </w:rPr>
      <w:instrText xml:space="preserve"> PAGE  \* Arabic  \* MERGEFORMAT </w:instrText>
    </w:r>
    <w:r w:rsidR="00B06447" w:rsidRPr="0038233A">
      <w:rPr>
        <w:rFonts w:ascii="Helvetica" w:hAnsi="Helvetica"/>
        <w:b/>
        <w:sz w:val="22"/>
        <w:szCs w:val="22"/>
      </w:rPr>
      <w:fldChar w:fldCharType="separate"/>
    </w:r>
    <w:r w:rsidR="00443DD1">
      <w:rPr>
        <w:rFonts w:ascii="Helvetica" w:hAnsi="Helvetica"/>
        <w:b/>
        <w:noProof/>
        <w:sz w:val="22"/>
        <w:szCs w:val="22"/>
      </w:rPr>
      <w:t>1</w:t>
    </w:r>
    <w:r w:rsidR="00B06447" w:rsidRPr="0038233A">
      <w:rPr>
        <w:rFonts w:ascii="Helvetica" w:hAnsi="Helvetica"/>
        <w:b/>
        <w:sz w:val="22"/>
        <w:szCs w:val="22"/>
      </w:rPr>
      <w:fldChar w:fldCharType="end"/>
    </w:r>
    <w:r w:rsidR="00B06447" w:rsidRPr="0038233A">
      <w:rPr>
        <w:rFonts w:ascii="Helvetica" w:hAnsi="Helvetica"/>
        <w:sz w:val="22"/>
        <w:szCs w:val="22"/>
      </w:rPr>
      <w:t xml:space="preserve"> of </w:t>
    </w:r>
    <w:r w:rsidR="00B06447" w:rsidRPr="0038233A">
      <w:rPr>
        <w:rFonts w:ascii="Helvetica" w:hAnsi="Helvetica"/>
        <w:b/>
        <w:sz w:val="22"/>
        <w:szCs w:val="22"/>
      </w:rPr>
      <w:fldChar w:fldCharType="begin"/>
    </w:r>
    <w:r w:rsidR="00B06447" w:rsidRPr="0038233A">
      <w:rPr>
        <w:rFonts w:ascii="Helvetica" w:hAnsi="Helvetica"/>
        <w:b/>
        <w:sz w:val="22"/>
        <w:szCs w:val="22"/>
      </w:rPr>
      <w:instrText xml:space="preserve"> NUMPAGES  \* Arabic  \* MERGEFORMAT </w:instrText>
    </w:r>
    <w:r w:rsidR="00B06447" w:rsidRPr="0038233A">
      <w:rPr>
        <w:rFonts w:ascii="Helvetica" w:hAnsi="Helvetica"/>
        <w:b/>
        <w:sz w:val="22"/>
        <w:szCs w:val="22"/>
      </w:rPr>
      <w:fldChar w:fldCharType="separate"/>
    </w:r>
    <w:r w:rsidR="00443DD1">
      <w:rPr>
        <w:rFonts w:ascii="Helvetica" w:hAnsi="Helvetica"/>
        <w:b/>
        <w:noProof/>
        <w:sz w:val="22"/>
        <w:szCs w:val="22"/>
      </w:rPr>
      <w:t>13</w:t>
    </w:r>
    <w:r w:rsidR="00B06447" w:rsidRPr="0038233A">
      <w:rPr>
        <w:rFonts w:ascii="Helvetica" w:hAnsi="Helvetica"/>
        <w:b/>
        <w:sz w:val="22"/>
        <w:szCs w:val="22"/>
      </w:rPr>
      <w:fldChar w:fldCharType="end"/>
    </w:r>
    <w:r w:rsidR="00B06447" w:rsidRPr="0038233A">
      <w:rPr>
        <w:rFonts w:ascii="Helvetica" w:hAnsi="Helvetica"/>
        <w:b/>
        <w:sz w:val="22"/>
        <w:szCs w:val="22"/>
      </w:rPr>
      <w:tab/>
    </w:r>
    <w:r w:rsidR="00B06447" w:rsidRPr="0038233A">
      <w:rPr>
        <w:rFonts w:ascii="Helvetica" w:hAnsi="Helvetica"/>
        <w:sz w:val="22"/>
        <w:szCs w:val="22"/>
      </w:rPr>
      <w:tab/>
      <w:t xml:space="preserve">  </w:t>
    </w:r>
    <w:r w:rsidRPr="0002674F">
      <w:rPr>
        <w:rFonts w:ascii="Helvetica" w:hAnsi="Helvetica"/>
        <w:sz w:val="22"/>
        <w:szCs w:val="22"/>
      </w:rPr>
      <w:t>http://netex-cen.eu/</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1FF577F" w14:textId="77777777" w:rsidR="001A3EDF" w:rsidRDefault="001A3EDF" w:rsidP="00D4246E">
      <w:r>
        <w:separator/>
      </w:r>
    </w:p>
  </w:footnote>
  <w:footnote w:type="continuationSeparator" w:id="0">
    <w:p w14:paraId="5FA10BF4" w14:textId="77777777" w:rsidR="001A3EDF" w:rsidRDefault="001A3EDF" w:rsidP="00D4246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3F0976" w14:textId="77777777" w:rsidR="007209A7" w:rsidRDefault="007209A7" w:rsidP="00D4246E">
    <w:pPr>
      <w:pStyle w:val="Intestazione"/>
      <w:tabs>
        <w:tab w:val="clear" w:pos="4320"/>
        <w:tab w:val="clear" w:pos="8640"/>
        <w:tab w:val="left" w:pos="1904"/>
      </w:tabs>
      <w:jc w:val="right"/>
    </w:pPr>
    <w:r>
      <w:tab/>
    </w:r>
    <w:r w:rsidRPr="008744F3">
      <w:rPr>
        <w:noProof/>
        <w:lang w:val="it-IT" w:eastAsia="it-IT"/>
      </w:rPr>
      <w:drawing>
        <wp:inline distT="0" distB="0" distL="0" distR="0" wp14:anchorId="53C035E1" wp14:editId="0FDFC95D">
          <wp:extent cx="3698084" cy="1143000"/>
          <wp:effectExtent l="0" t="0" r="0" b="0"/>
          <wp:docPr id="8" name="Picture 7" descr="TC278_logo_large"/>
          <wp:cNvGraphicFramePr/>
          <a:graphic xmlns:a="http://schemas.openxmlformats.org/drawingml/2006/main">
            <a:graphicData uri="http://schemas.openxmlformats.org/drawingml/2006/picture">
              <pic:pic xmlns:pic="http://schemas.openxmlformats.org/drawingml/2006/picture">
                <pic:nvPicPr>
                  <pic:cNvPr id="8" name="Picture 7" descr="TC278_logo_large"/>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3698084" cy="114300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D42409"/>
    <w:multiLevelType w:val="hybridMultilevel"/>
    <w:tmpl w:val="4AA28A8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nsid w:val="072F5342"/>
    <w:multiLevelType w:val="hybridMultilevel"/>
    <w:tmpl w:val="88187B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79D2FE2"/>
    <w:multiLevelType w:val="hybridMultilevel"/>
    <w:tmpl w:val="7172B2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nsid w:val="0C5A1092"/>
    <w:multiLevelType w:val="hybridMultilevel"/>
    <w:tmpl w:val="F7E6C65A"/>
    <w:lvl w:ilvl="0" w:tplc="53ECF6EA">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
    <w:nsid w:val="25F42F41"/>
    <w:multiLevelType w:val="hybridMultilevel"/>
    <w:tmpl w:val="0B5AE2B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nsid w:val="296C3CEF"/>
    <w:multiLevelType w:val="hybridMultilevel"/>
    <w:tmpl w:val="B37E8EF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nsid w:val="2EFC40F3"/>
    <w:multiLevelType w:val="hybridMultilevel"/>
    <w:tmpl w:val="D51E9B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388C0234"/>
    <w:multiLevelType w:val="hybridMultilevel"/>
    <w:tmpl w:val="FE12BAEA"/>
    <w:lvl w:ilvl="0" w:tplc="600E908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nsid w:val="4E6B2FD4"/>
    <w:multiLevelType w:val="hybridMultilevel"/>
    <w:tmpl w:val="4CEED1B2"/>
    <w:lvl w:ilvl="0" w:tplc="0809000F">
      <w:start w:val="1"/>
      <w:numFmt w:val="decimal"/>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9">
    <w:nsid w:val="77FB30BC"/>
    <w:multiLevelType w:val="hybridMultilevel"/>
    <w:tmpl w:val="C4A0B95C"/>
    <w:lvl w:ilvl="0" w:tplc="53ECF6EA">
      <w:start w:val="1"/>
      <w:numFmt w:val="lowerRoman"/>
      <w:lvlText w:val="(%1)"/>
      <w:lvlJc w:val="left"/>
      <w:pPr>
        <w:ind w:left="2160" w:hanging="72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num w:numId="1">
    <w:abstractNumId w:val="4"/>
  </w:num>
  <w:num w:numId="2">
    <w:abstractNumId w:val="2"/>
  </w:num>
  <w:num w:numId="3">
    <w:abstractNumId w:val="0"/>
  </w:num>
  <w:num w:numId="4">
    <w:abstractNumId w:val="5"/>
  </w:num>
  <w:num w:numId="5">
    <w:abstractNumId w:val="8"/>
  </w:num>
  <w:num w:numId="6">
    <w:abstractNumId w:val="3"/>
  </w:num>
  <w:num w:numId="7">
    <w:abstractNumId w:val="9"/>
  </w:num>
  <w:num w:numId="8">
    <w:abstractNumId w:val="7"/>
  </w:num>
  <w:num w:numId="9">
    <w:abstractNumId w:val="1"/>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doNotTrackMoves/>
  <w:defaultTabStop w:val="720"/>
  <w:hyphenationZone w:val="283"/>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246E"/>
    <w:rsid w:val="0002674F"/>
    <w:rsid w:val="0007005B"/>
    <w:rsid w:val="000B1447"/>
    <w:rsid w:val="000C0212"/>
    <w:rsid w:val="0011691A"/>
    <w:rsid w:val="00122AC6"/>
    <w:rsid w:val="001355E6"/>
    <w:rsid w:val="00135A7F"/>
    <w:rsid w:val="0014395A"/>
    <w:rsid w:val="001635A9"/>
    <w:rsid w:val="0018462C"/>
    <w:rsid w:val="001A3EDF"/>
    <w:rsid w:val="0023682E"/>
    <w:rsid w:val="00247237"/>
    <w:rsid w:val="00276B01"/>
    <w:rsid w:val="00297BA7"/>
    <w:rsid w:val="002B3E95"/>
    <w:rsid w:val="002C6B81"/>
    <w:rsid w:val="002D327E"/>
    <w:rsid w:val="002E5F52"/>
    <w:rsid w:val="00321473"/>
    <w:rsid w:val="00347F8B"/>
    <w:rsid w:val="003636A6"/>
    <w:rsid w:val="00366316"/>
    <w:rsid w:val="00371803"/>
    <w:rsid w:val="0037444B"/>
    <w:rsid w:val="003A7968"/>
    <w:rsid w:val="003C0F61"/>
    <w:rsid w:val="003E1700"/>
    <w:rsid w:val="00411C0F"/>
    <w:rsid w:val="00443DD1"/>
    <w:rsid w:val="00444316"/>
    <w:rsid w:val="00470A74"/>
    <w:rsid w:val="00474FE1"/>
    <w:rsid w:val="004A1189"/>
    <w:rsid w:val="004A36E5"/>
    <w:rsid w:val="004A5AB2"/>
    <w:rsid w:val="004C32FC"/>
    <w:rsid w:val="004D13E1"/>
    <w:rsid w:val="004E1093"/>
    <w:rsid w:val="005E29F3"/>
    <w:rsid w:val="006612F0"/>
    <w:rsid w:val="006818B8"/>
    <w:rsid w:val="00690E97"/>
    <w:rsid w:val="00695783"/>
    <w:rsid w:val="007209A7"/>
    <w:rsid w:val="007F7F04"/>
    <w:rsid w:val="00802342"/>
    <w:rsid w:val="00854DB3"/>
    <w:rsid w:val="008744F3"/>
    <w:rsid w:val="008765C8"/>
    <w:rsid w:val="00897480"/>
    <w:rsid w:val="008E0FB1"/>
    <w:rsid w:val="008E55D2"/>
    <w:rsid w:val="009B0B93"/>
    <w:rsid w:val="009B6EA4"/>
    <w:rsid w:val="00A43BD9"/>
    <w:rsid w:val="00A811AB"/>
    <w:rsid w:val="00AB0991"/>
    <w:rsid w:val="00AB36E1"/>
    <w:rsid w:val="00B06447"/>
    <w:rsid w:val="00B15736"/>
    <w:rsid w:val="00B47934"/>
    <w:rsid w:val="00BB4D28"/>
    <w:rsid w:val="00BE0AF5"/>
    <w:rsid w:val="00C1539A"/>
    <w:rsid w:val="00CA364B"/>
    <w:rsid w:val="00CC14F6"/>
    <w:rsid w:val="00CC428E"/>
    <w:rsid w:val="00D106A9"/>
    <w:rsid w:val="00D13D31"/>
    <w:rsid w:val="00D23577"/>
    <w:rsid w:val="00D4246E"/>
    <w:rsid w:val="00DB3100"/>
    <w:rsid w:val="00DE1C1C"/>
    <w:rsid w:val="00E2271A"/>
    <w:rsid w:val="00E82BD5"/>
    <w:rsid w:val="00E92F7B"/>
    <w:rsid w:val="00EC171B"/>
    <w:rsid w:val="00EE7148"/>
    <w:rsid w:val="00EF001D"/>
    <w:rsid w:val="00F4270D"/>
    <w:rsid w:val="00F51F99"/>
    <w:rsid w:val="00F83379"/>
    <w:rsid w:val="00FA3EB3"/>
    <w:rsid w:val="00FE38A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71014B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paragraph" w:styleId="Titolo1">
    <w:name w:val="heading 1"/>
    <w:basedOn w:val="Normale"/>
    <w:next w:val="Normale"/>
    <w:link w:val="Titolo1Carattere"/>
    <w:uiPriority w:val="9"/>
    <w:qFormat/>
    <w:rsid w:val="00B06447"/>
    <w:pPr>
      <w:outlineLvl w:val="0"/>
    </w:pPr>
    <w:rPr>
      <w:rFonts w:ascii="Helvetica" w:hAnsi="Helvetica"/>
      <w:b/>
      <w:color w:val="365F91" w:themeColor="accent1" w:themeShade="BF"/>
      <w:sz w:val="32"/>
      <w:szCs w:val="44"/>
    </w:rPr>
  </w:style>
  <w:style w:type="paragraph" w:styleId="Titolo2">
    <w:name w:val="heading 2"/>
    <w:basedOn w:val="Normale"/>
    <w:next w:val="Normale"/>
    <w:link w:val="Titolo2Carattere"/>
    <w:uiPriority w:val="9"/>
    <w:unhideWhenUsed/>
    <w:qFormat/>
    <w:rsid w:val="00444316"/>
    <w:pPr>
      <w:outlineLvl w:val="1"/>
    </w:pPr>
    <w:rPr>
      <w:rFonts w:ascii="Helvetica" w:hAnsi="Helvetica"/>
      <w:b/>
      <w:color w:val="365F91" w:themeColor="accent1" w:themeShade="BF"/>
      <w:sz w:val="32"/>
      <w:szCs w:val="32"/>
    </w:rPr>
  </w:style>
  <w:style w:type="paragraph" w:styleId="Titolo3">
    <w:name w:val="heading 3"/>
    <w:basedOn w:val="Normale"/>
    <w:next w:val="Normale"/>
    <w:link w:val="Titolo3Carattere"/>
    <w:uiPriority w:val="9"/>
    <w:unhideWhenUsed/>
    <w:qFormat/>
    <w:rsid w:val="00EC171B"/>
    <w:pPr>
      <w:keepNext/>
      <w:keepLines/>
      <w:spacing w:before="200"/>
      <w:jc w:val="both"/>
      <w:outlineLvl w:val="2"/>
    </w:pPr>
    <w:rPr>
      <w:rFonts w:asciiTheme="majorHAnsi" w:eastAsiaTheme="majorEastAsia" w:hAnsiTheme="majorHAnsi" w:cstheme="majorBidi"/>
      <w:b/>
      <w:bCs/>
      <w:color w:val="4F81BD" w:themeColor="accent1"/>
      <w:sz w:val="22"/>
      <w:szCs w:val="22"/>
    </w:rPr>
  </w:style>
  <w:style w:type="paragraph" w:styleId="Titolo4">
    <w:name w:val="heading 4"/>
    <w:basedOn w:val="Normale"/>
    <w:next w:val="Normale"/>
    <w:link w:val="Titolo4Carattere"/>
    <w:uiPriority w:val="9"/>
    <w:semiHidden/>
    <w:unhideWhenUsed/>
    <w:qFormat/>
    <w:rsid w:val="00EC171B"/>
    <w:pPr>
      <w:keepNext/>
      <w:keepLines/>
      <w:spacing w:before="200"/>
      <w:jc w:val="both"/>
      <w:outlineLvl w:val="3"/>
    </w:pPr>
    <w:rPr>
      <w:rFonts w:asciiTheme="majorHAnsi" w:eastAsiaTheme="majorEastAsia" w:hAnsiTheme="majorHAnsi" w:cstheme="majorBidi"/>
      <w:b/>
      <w:bCs/>
      <w:i/>
      <w:iCs/>
      <w:color w:val="4F81BD" w:themeColor="accent1"/>
      <w:sz w:val="22"/>
      <w:szCs w:val="22"/>
    </w:rPr>
  </w:style>
  <w:style w:type="paragraph" w:styleId="Titolo5">
    <w:name w:val="heading 5"/>
    <w:basedOn w:val="Normale"/>
    <w:next w:val="Normale"/>
    <w:link w:val="Titolo5Carattere"/>
    <w:uiPriority w:val="9"/>
    <w:unhideWhenUsed/>
    <w:qFormat/>
    <w:rsid w:val="006612F0"/>
    <w:pPr>
      <w:keepNext/>
      <w:keepLines/>
      <w:spacing w:before="200" w:line="276" w:lineRule="auto"/>
      <w:outlineLvl w:val="4"/>
    </w:pPr>
    <w:rPr>
      <w:rFonts w:asciiTheme="majorHAnsi" w:eastAsiaTheme="majorEastAsia" w:hAnsiTheme="majorHAnsi" w:cstheme="majorBidi"/>
      <w:color w:val="243F60" w:themeColor="accent1" w:themeShade="7F"/>
      <w:sz w:val="22"/>
      <w:szCs w:val="22"/>
      <w:lang w:val="en-GB"/>
    </w:rPr>
  </w:style>
  <w:style w:type="paragraph" w:styleId="Titolo7">
    <w:name w:val="heading 7"/>
    <w:basedOn w:val="Normale"/>
    <w:link w:val="Titolo7Carattere"/>
    <w:uiPriority w:val="9"/>
    <w:semiHidden/>
    <w:unhideWhenUsed/>
    <w:qFormat/>
    <w:rsid w:val="00D23577"/>
    <w:pPr>
      <w:outlineLvl w:val="6"/>
    </w:pPr>
    <w:rPr>
      <w:rFonts w:asciiTheme="majorHAnsi" w:eastAsiaTheme="majorEastAsia" w:hAnsiTheme="majorHAnsi" w:cstheme="majorBidi"/>
      <w:b/>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D4246E"/>
    <w:pPr>
      <w:tabs>
        <w:tab w:val="center" w:pos="4320"/>
        <w:tab w:val="right" w:pos="8640"/>
      </w:tabs>
    </w:pPr>
  </w:style>
  <w:style w:type="character" w:customStyle="1" w:styleId="IntestazioneCarattere">
    <w:name w:val="Intestazione Carattere"/>
    <w:basedOn w:val="Carpredefinitoparagrafo"/>
    <w:link w:val="Intestazione"/>
    <w:uiPriority w:val="99"/>
    <w:rsid w:val="00D4246E"/>
  </w:style>
  <w:style w:type="paragraph" w:styleId="Pidipagina">
    <w:name w:val="footer"/>
    <w:basedOn w:val="Normale"/>
    <w:link w:val="PidipaginaCarattere"/>
    <w:uiPriority w:val="99"/>
    <w:unhideWhenUsed/>
    <w:rsid w:val="00D4246E"/>
    <w:pPr>
      <w:tabs>
        <w:tab w:val="center" w:pos="4320"/>
        <w:tab w:val="right" w:pos="8640"/>
      </w:tabs>
    </w:pPr>
  </w:style>
  <w:style w:type="character" w:customStyle="1" w:styleId="PidipaginaCarattere">
    <w:name w:val="Piè di pagina Carattere"/>
    <w:basedOn w:val="Carpredefinitoparagrafo"/>
    <w:link w:val="Pidipagina"/>
    <w:uiPriority w:val="99"/>
    <w:rsid w:val="00D4246E"/>
  </w:style>
  <w:style w:type="paragraph" w:styleId="Testofumetto">
    <w:name w:val="Balloon Text"/>
    <w:basedOn w:val="Normale"/>
    <w:link w:val="TestofumettoCarattere"/>
    <w:uiPriority w:val="99"/>
    <w:semiHidden/>
    <w:unhideWhenUsed/>
    <w:rsid w:val="00D4246E"/>
    <w:rPr>
      <w:rFonts w:ascii="Lucida Grande" w:hAnsi="Lucida Grande" w:cs="Lucida Grande"/>
      <w:sz w:val="18"/>
      <w:szCs w:val="18"/>
    </w:rPr>
  </w:style>
  <w:style w:type="character" w:customStyle="1" w:styleId="TestofumettoCarattere">
    <w:name w:val="Testo fumetto Carattere"/>
    <w:basedOn w:val="Carpredefinitoparagrafo"/>
    <w:link w:val="Testofumetto"/>
    <w:uiPriority w:val="99"/>
    <w:semiHidden/>
    <w:rsid w:val="00D4246E"/>
    <w:rPr>
      <w:rFonts w:ascii="Lucida Grande" w:hAnsi="Lucida Grande" w:cs="Lucida Grande"/>
      <w:sz w:val="18"/>
      <w:szCs w:val="18"/>
    </w:rPr>
  </w:style>
  <w:style w:type="paragraph" w:styleId="Paragrafoelenco">
    <w:name w:val="List Paragraph"/>
    <w:basedOn w:val="Normale"/>
    <w:uiPriority w:val="34"/>
    <w:qFormat/>
    <w:rsid w:val="00854DB3"/>
    <w:pPr>
      <w:ind w:left="720"/>
      <w:contextualSpacing/>
    </w:pPr>
  </w:style>
  <w:style w:type="character" w:customStyle="1" w:styleId="Titolo7Carattere">
    <w:name w:val="Titolo 7 Carattere"/>
    <w:basedOn w:val="Carpredefinitoparagrafo"/>
    <w:link w:val="Titolo7"/>
    <w:uiPriority w:val="9"/>
    <w:semiHidden/>
    <w:rsid w:val="00D23577"/>
    <w:rPr>
      <w:rFonts w:asciiTheme="majorHAnsi" w:eastAsiaTheme="majorEastAsia" w:hAnsiTheme="majorHAnsi" w:cstheme="majorBidi"/>
      <w:b/>
      <w:iCs/>
      <w:color w:val="4F81BD" w:themeColor="accent1"/>
    </w:rPr>
  </w:style>
  <w:style w:type="paragraph" w:styleId="Corpotesto">
    <w:name w:val="Body Text"/>
    <w:basedOn w:val="Normale"/>
    <w:link w:val="CorpotestoCarattere"/>
    <w:uiPriority w:val="99"/>
    <w:semiHidden/>
    <w:unhideWhenUsed/>
    <w:rsid w:val="00D23577"/>
    <w:pPr>
      <w:spacing w:after="160" w:line="264" w:lineRule="auto"/>
    </w:pPr>
    <w:rPr>
      <w:color w:val="404040" w:themeColor="text1" w:themeTint="BF"/>
    </w:rPr>
  </w:style>
  <w:style w:type="character" w:customStyle="1" w:styleId="CorpotestoCarattere">
    <w:name w:val="Corpo testo Carattere"/>
    <w:basedOn w:val="Carpredefinitoparagrafo"/>
    <w:link w:val="Corpotesto"/>
    <w:uiPriority w:val="99"/>
    <w:semiHidden/>
    <w:rsid w:val="00D23577"/>
    <w:rPr>
      <w:color w:val="404040" w:themeColor="text1" w:themeTint="BF"/>
    </w:rPr>
  </w:style>
  <w:style w:type="paragraph" w:styleId="Sommario1">
    <w:name w:val="toc 1"/>
    <w:basedOn w:val="Normale"/>
    <w:next w:val="Normale"/>
    <w:autoRedefine/>
    <w:uiPriority w:val="39"/>
    <w:unhideWhenUsed/>
    <w:rsid w:val="00AB36E1"/>
    <w:pPr>
      <w:spacing w:before="360"/>
    </w:pPr>
    <w:rPr>
      <w:rFonts w:asciiTheme="majorHAnsi" w:hAnsiTheme="majorHAnsi"/>
      <w:b/>
      <w:caps/>
    </w:rPr>
  </w:style>
  <w:style w:type="paragraph" w:styleId="Sommario2">
    <w:name w:val="toc 2"/>
    <w:basedOn w:val="Normale"/>
    <w:next w:val="Normale"/>
    <w:autoRedefine/>
    <w:uiPriority w:val="39"/>
    <w:unhideWhenUsed/>
    <w:rsid w:val="00AB36E1"/>
    <w:pPr>
      <w:spacing w:before="240"/>
    </w:pPr>
    <w:rPr>
      <w:b/>
      <w:sz w:val="20"/>
      <w:szCs w:val="20"/>
    </w:rPr>
  </w:style>
  <w:style w:type="paragraph" w:styleId="Sommario3">
    <w:name w:val="toc 3"/>
    <w:basedOn w:val="Normale"/>
    <w:next w:val="Normale"/>
    <w:autoRedefine/>
    <w:uiPriority w:val="39"/>
    <w:unhideWhenUsed/>
    <w:rsid w:val="00AB36E1"/>
    <w:pPr>
      <w:ind w:left="240"/>
    </w:pPr>
    <w:rPr>
      <w:sz w:val="20"/>
      <w:szCs w:val="20"/>
    </w:rPr>
  </w:style>
  <w:style w:type="paragraph" w:styleId="Sommario4">
    <w:name w:val="toc 4"/>
    <w:basedOn w:val="Normale"/>
    <w:next w:val="Normale"/>
    <w:autoRedefine/>
    <w:uiPriority w:val="39"/>
    <w:unhideWhenUsed/>
    <w:rsid w:val="00AB36E1"/>
    <w:pPr>
      <w:ind w:left="480"/>
    </w:pPr>
    <w:rPr>
      <w:sz w:val="20"/>
      <w:szCs w:val="20"/>
    </w:rPr>
  </w:style>
  <w:style w:type="paragraph" w:styleId="Sommario5">
    <w:name w:val="toc 5"/>
    <w:basedOn w:val="Normale"/>
    <w:next w:val="Normale"/>
    <w:autoRedefine/>
    <w:uiPriority w:val="39"/>
    <w:unhideWhenUsed/>
    <w:rsid w:val="00AB36E1"/>
    <w:pPr>
      <w:ind w:left="720"/>
    </w:pPr>
    <w:rPr>
      <w:sz w:val="20"/>
      <w:szCs w:val="20"/>
    </w:rPr>
  </w:style>
  <w:style w:type="paragraph" w:styleId="Sommario6">
    <w:name w:val="toc 6"/>
    <w:basedOn w:val="Normale"/>
    <w:next w:val="Normale"/>
    <w:autoRedefine/>
    <w:uiPriority w:val="39"/>
    <w:unhideWhenUsed/>
    <w:rsid w:val="00AB36E1"/>
    <w:pPr>
      <w:ind w:left="960"/>
    </w:pPr>
    <w:rPr>
      <w:sz w:val="20"/>
      <w:szCs w:val="20"/>
    </w:rPr>
  </w:style>
  <w:style w:type="paragraph" w:styleId="Sommario7">
    <w:name w:val="toc 7"/>
    <w:basedOn w:val="Normale"/>
    <w:next w:val="Normale"/>
    <w:autoRedefine/>
    <w:uiPriority w:val="39"/>
    <w:unhideWhenUsed/>
    <w:rsid w:val="00AB36E1"/>
    <w:pPr>
      <w:ind w:left="1200"/>
    </w:pPr>
    <w:rPr>
      <w:sz w:val="20"/>
      <w:szCs w:val="20"/>
    </w:rPr>
  </w:style>
  <w:style w:type="paragraph" w:styleId="Sommario8">
    <w:name w:val="toc 8"/>
    <w:basedOn w:val="Normale"/>
    <w:next w:val="Normale"/>
    <w:autoRedefine/>
    <w:uiPriority w:val="39"/>
    <w:unhideWhenUsed/>
    <w:rsid w:val="00AB36E1"/>
    <w:pPr>
      <w:ind w:left="1440"/>
    </w:pPr>
    <w:rPr>
      <w:sz w:val="20"/>
      <w:szCs w:val="20"/>
    </w:rPr>
  </w:style>
  <w:style w:type="paragraph" w:styleId="Sommario9">
    <w:name w:val="toc 9"/>
    <w:basedOn w:val="Normale"/>
    <w:next w:val="Normale"/>
    <w:autoRedefine/>
    <w:uiPriority w:val="39"/>
    <w:unhideWhenUsed/>
    <w:rsid w:val="00AB36E1"/>
    <w:pPr>
      <w:ind w:left="1680"/>
    </w:pPr>
    <w:rPr>
      <w:sz w:val="20"/>
      <w:szCs w:val="20"/>
    </w:rPr>
  </w:style>
  <w:style w:type="character" w:customStyle="1" w:styleId="Titolo5Carattere">
    <w:name w:val="Titolo 5 Carattere"/>
    <w:basedOn w:val="Carpredefinitoparagrafo"/>
    <w:link w:val="Titolo5"/>
    <w:uiPriority w:val="9"/>
    <w:rsid w:val="006612F0"/>
    <w:rPr>
      <w:rFonts w:asciiTheme="majorHAnsi" w:eastAsiaTheme="majorEastAsia" w:hAnsiTheme="majorHAnsi" w:cstheme="majorBidi"/>
      <w:color w:val="243F60" w:themeColor="accent1" w:themeShade="7F"/>
      <w:sz w:val="22"/>
      <w:szCs w:val="22"/>
      <w:lang w:val="en-GB"/>
    </w:rPr>
  </w:style>
  <w:style w:type="character" w:customStyle="1" w:styleId="Titolo1Carattere">
    <w:name w:val="Titolo 1 Carattere"/>
    <w:basedOn w:val="Carpredefinitoparagrafo"/>
    <w:link w:val="Titolo1"/>
    <w:uiPriority w:val="9"/>
    <w:rsid w:val="00B06447"/>
    <w:rPr>
      <w:rFonts w:ascii="Helvetica" w:hAnsi="Helvetica"/>
      <w:b/>
      <w:color w:val="365F91" w:themeColor="accent1" w:themeShade="BF"/>
      <w:sz w:val="32"/>
      <w:szCs w:val="44"/>
    </w:rPr>
  </w:style>
  <w:style w:type="paragraph" w:styleId="Titolosommario">
    <w:name w:val="TOC Heading"/>
    <w:basedOn w:val="Titolo1"/>
    <w:next w:val="Normale"/>
    <w:uiPriority w:val="39"/>
    <w:unhideWhenUsed/>
    <w:qFormat/>
    <w:rsid w:val="00E92F7B"/>
    <w:pPr>
      <w:spacing w:line="276" w:lineRule="auto"/>
      <w:outlineLvl w:val="9"/>
    </w:pPr>
    <w:rPr>
      <w:lang w:val="it-IT" w:eastAsia="it-IT"/>
    </w:rPr>
  </w:style>
  <w:style w:type="paragraph" w:styleId="Didascalia">
    <w:name w:val="caption"/>
    <w:basedOn w:val="Normale"/>
    <w:next w:val="Normale"/>
    <w:uiPriority w:val="35"/>
    <w:unhideWhenUsed/>
    <w:qFormat/>
    <w:rsid w:val="004A1189"/>
    <w:pPr>
      <w:spacing w:after="200"/>
    </w:pPr>
    <w:rPr>
      <w:b/>
      <w:bCs/>
      <w:color w:val="4F81BD" w:themeColor="accent1"/>
      <w:sz w:val="18"/>
      <w:szCs w:val="18"/>
    </w:rPr>
  </w:style>
  <w:style w:type="character" w:styleId="Collegamentoipertestuale">
    <w:name w:val="Hyperlink"/>
    <w:basedOn w:val="Carpredefinitoparagrafo"/>
    <w:uiPriority w:val="99"/>
    <w:unhideWhenUsed/>
    <w:rsid w:val="009B6EA4"/>
    <w:rPr>
      <w:color w:val="0000FF" w:themeColor="hyperlink"/>
      <w:u w:val="single"/>
    </w:rPr>
  </w:style>
  <w:style w:type="character" w:customStyle="1" w:styleId="Titolo2Carattere">
    <w:name w:val="Titolo 2 Carattere"/>
    <w:basedOn w:val="Carpredefinitoparagrafo"/>
    <w:link w:val="Titolo2"/>
    <w:uiPriority w:val="9"/>
    <w:rsid w:val="00444316"/>
    <w:rPr>
      <w:rFonts w:ascii="Helvetica" w:hAnsi="Helvetica"/>
      <w:b/>
      <w:color w:val="365F91" w:themeColor="accent1" w:themeShade="BF"/>
      <w:sz w:val="32"/>
      <w:szCs w:val="32"/>
    </w:rPr>
  </w:style>
  <w:style w:type="character" w:styleId="Rimandocommento">
    <w:name w:val="annotation reference"/>
    <w:basedOn w:val="Carpredefinitoparagrafo"/>
    <w:uiPriority w:val="99"/>
    <w:semiHidden/>
    <w:unhideWhenUsed/>
    <w:rsid w:val="0018462C"/>
    <w:rPr>
      <w:sz w:val="18"/>
      <w:szCs w:val="18"/>
    </w:rPr>
  </w:style>
  <w:style w:type="paragraph" w:styleId="Testocommento">
    <w:name w:val="annotation text"/>
    <w:basedOn w:val="Normale"/>
    <w:link w:val="TestocommentoCarattere"/>
    <w:uiPriority w:val="99"/>
    <w:semiHidden/>
    <w:unhideWhenUsed/>
    <w:rsid w:val="0018462C"/>
  </w:style>
  <w:style w:type="character" w:customStyle="1" w:styleId="TestocommentoCarattere">
    <w:name w:val="Testo commento Carattere"/>
    <w:basedOn w:val="Carpredefinitoparagrafo"/>
    <w:link w:val="Testocommento"/>
    <w:uiPriority w:val="99"/>
    <w:semiHidden/>
    <w:rsid w:val="0018462C"/>
  </w:style>
  <w:style w:type="paragraph" w:styleId="Soggettocommento">
    <w:name w:val="annotation subject"/>
    <w:basedOn w:val="Testocommento"/>
    <w:next w:val="Testocommento"/>
    <w:link w:val="SoggettocommentoCarattere"/>
    <w:uiPriority w:val="99"/>
    <w:semiHidden/>
    <w:unhideWhenUsed/>
    <w:rsid w:val="0018462C"/>
    <w:rPr>
      <w:b/>
      <w:bCs/>
      <w:sz w:val="20"/>
      <w:szCs w:val="20"/>
    </w:rPr>
  </w:style>
  <w:style w:type="character" w:customStyle="1" w:styleId="SoggettocommentoCarattere">
    <w:name w:val="Soggetto commento Carattere"/>
    <w:basedOn w:val="TestocommentoCarattere"/>
    <w:link w:val="Soggettocommento"/>
    <w:uiPriority w:val="99"/>
    <w:semiHidden/>
    <w:rsid w:val="0018462C"/>
    <w:rPr>
      <w:b/>
      <w:bCs/>
      <w:sz w:val="20"/>
      <w:szCs w:val="20"/>
    </w:rPr>
  </w:style>
  <w:style w:type="paragraph" w:styleId="Revisione">
    <w:name w:val="Revision"/>
    <w:hidden/>
    <w:uiPriority w:val="99"/>
    <w:semiHidden/>
    <w:rsid w:val="0018462C"/>
  </w:style>
  <w:style w:type="character" w:customStyle="1" w:styleId="Titolo3Carattere">
    <w:name w:val="Titolo 3 Carattere"/>
    <w:basedOn w:val="Carpredefinitoparagrafo"/>
    <w:link w:val="Titolo3"/>
    <w:uiPriority w:val="9"/>
    <w:rsid w:val="00EC171B"/>
    <w:rPr>
      <w:rFonts w:asciiTheme="majorHAnsi" w:eastAsiaTheme="majorEastAsia" w:hAnsiTheme="majorHAnsi" w:cstheme="majorBidi"/>
      <w:b/>
      <w:bCs/>
      <w:color w:val="4F81BD" w:themeColor="accent1"/>
      <w:sz w:val="22"/>
      <w:szCs w:val="22"/>
    </w:rPr>
  </w:style>
  <w:style w:type="character" w:customStyle="1" w:styleId="Titolo4Carattere">
    <w:name w:val="Titolo 4 Carattere"/>
    <w:basedOn w:val="Carpredefinitoparagrafo"/>
    <w:link w:val="Titolo4"/>
    <w:uiPriority w:val="9"/>
    <w:semiHidden/>
    <w:rsid w:val="00EC171B"/>
    <w:rPr>
      <w:rFonts w:asciiTheme="majorHAnsi" w:eastAsiaTheme="majorEastAsia" w:hAnsiTheme="majorHAnsi" w:cstheme="majorBidi"/>
      <w:b/>
      <w:bCs/>
      <w:i/>
      <w:iCs/>
      <w:color w:val="4F81BD" w:themeColor="accent1"/>
      <w:sz w:val="22"/>
      <w:szCs w:val="22"/>
    </w:rPr>
  </w:style>
  <w:style w:type="paragraph" w:styleId="NormaleWeb">
    <w:name w:val="Normal (Web)"/>
    <w:basedOn w:val="Normale"/>
    <w:uiPriority w:val="99"/>
    <w:unhideWhenUsed/>
    <w:rsid w:val="00EC171B"/>
    <w:pPr>
      <w:spacing w:before="100" w:beforeAutospacing="1" w:after="100" w:afterAutospacing="1"/>
    </w:pPr>
    <w:rPr>
      <w:rFonts w:ascii="Times New Roman" w:eastAsia="Times New Roman" w:hAnsi="Times New Roman" w:cs="Times New Roman"/>
      <w:lang w:val="en-GB" w:eastAsia="en-GB"/>
    </w:rPr>
  </w:style>
  <w:style w:type="table" w:styleId="Grigliatabella">
    <w:name w:val="Table Grid"/>
    <w:basedOn w:val="Tabellanormale"/>
    <w:uiPriority w:val="59"/>
    <w:rsid w:val="000C02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style>
  <w:style w:type="paragraph" w:styleId="Titolo1">
    <w:name w:val="heading 1"/>
    <w:basedOn w:val="Normale"/>
    <w:next w:val="Normale"/>
    <w:link w:val="Titolo1Carattere"/>
    <w:uiPriority w:val="9"/>
    <w:qFormat/>
    <w:rsid w:val="00B06447"/>
    <w:pPr>
      <w:outlineLvl w:val="0"/>
    </w:pPr>
    <w:rPr>
      <w:rFonts w:ascii="Helvetica" w:hAnsi="Helvetica"/>
      <w:b/>
      <w:color w:val="365F91" w:themeColor="accent1" w:themeShade="BF"/>
      <w:sz w:val="32"/>
      <w:szCs w:val="44"/>
    </w:rPr>
  </w:style>
  <w:style w:type="paragraph" w:styleId="Titolo2">
    <w:name w:val="heading 2"/>
    <w:basedOn w:val="Normale"/>
    <w:next w:val="Normale"/>
    <w:link w:val="Titolo2Carattere"/>
    <w:uiPriority w:val="9"/>
    <w:unhideWhenUsed/>
    <w:qFormat/>
    <w:rsid w:val="00444316"/>
    <w:pPr>
      <w:outlineLvl w:val="1"/>
    </w:pPr>
    <w:rPr>
      <w:rFonts w:ascii="Helvetica" w:hAnsi="Helvetica"/>
      <w:b/>
      <w:color w:val="365F91" w:themeColor="accent1" w:themeShade="BF"/>
      <w:sz w:val="32"/>
      <w:szCs w:val="32"/>
    </w:rPr>
  </w:style>
  <w:style w:type="paragraph" w:styleId="Titolo3">
    <w:name w:val="heading 3"/>
    <w:basedOn w:val="Normale"/>
    <w:next w:val="Normale"/>
    <w:link w:val="Titolo3Carattere"/>
    <w:uiPriority w:val="9"/>
    <w:unhideWhenUsed/>
    <w:qFormat/>
    <w:rsid w:val="00EC171B"/>
    <w:pPr>
      <w:keepNext/>
      <w:keepLines/>
      <w:spacing w:before="200"/>
      <w:jc w:val="both"/>
      <w:outlineLvl w:val="2"/>
    </w:pPr>
    <w:rPr>
      <w:rFonts w:asciiTheme="majorHAnsi" w:eastAsiaTheme="majorEastAsia" w:hAnsiTheme="majorHAnsi" w:cstheme="majorBidi"/>
      <w:b/>
      <w:bCs/>
      <w:color w:val="4F81BD" w:themeColor="accent1"/>
      <w:sz w:val="22"/>
      <w:szCs w:val="22"/>
    </w:rPr>
  </w:style>
  <w:style w:type="paragraph" w:styleId="Titolo4">
    <w:name w:val="heading 4"/>
    <w:basedOn w:val="Normale"/>
    <w:next w:val="Normale"/>
    <w:link w:val="Titolo4Carattere"/>
    <w:uiPriority w:val="9"/>
    <w:semiHidden/>
    <w:unhideWhenUsed/>
    <w:qFormat/>
    <w:rsid w:val="00EC171B"/>
    <w:pPr>
      <w:keepNext/>
      <w:keepLines/>
      <w:spacing w:before="200"/>
      <w:jc w:val="both"/>
      <w:outlineLvl w:val="3"/>
    </w:pPr>
    <w:rPr>
      <w:rFonts w:asciiTheme="majorHAnsi" w:eastAsiaTheme="majorEastAsia" w:hAnsiTheme="majorHAnsi" w:cstheme="majorBidi"/>
      <w:b/>
      <w:bCs/>
      <w:i/>
      <w:iCs/>
      <w:color w:val="4F81BD" w:themeColor="accent1"/>
      <w:sz w:val="22"/>
      <w:szCs w:val="22"/>
    </w:rPr>
  </w:style>
  <w:style w:type="paragraph" w:styleId="Titolo5">
    <w:name w:val="heading 5"/>
    <w:basedOn w:val="Normale"/>
    <w:next w:val="Normale"/>
    <w:link w:val="Titolo5Carattere"/>
    <w:uiPriority w:val="9"/>
    <w:unhideWhenUsed/>
    <w:qFormat/>
    <w:rsid w:val="006612F0"/>
    <w:pPr>
      <w:keepNext/>
      <w:keepLines/>
      <w:spacing w:before="200" w:line="276" w:lineRule="auto"/>
      <w:outlineLvl w:val="4"/>
    </w:pPr>
    <w:rPr>
      <w:rFonts w:asciiTheme="majorHAnsi" w:eastAsiaTheme="majorEastAsia" w:hAnsiTheme="majorHAnsi" w:cstheme="majorBidi"/>
      <w:color w:val="243F60" w:themeColor="accent1" w:themeShade="7F"/>
      <w:sz w:val="22"/>
      <w:szCs w:val="22"/>
      <w:lang w:val="en-GB"/>
    </w:rPr>
  </w:style>
  <w:style w:type="paragraph" w:styleId="Titolo7">
    <w:name w:val="heading 7"/>
    <w:basedOn w:val="Normale"/>
    <w:link w:val="Titolo7Carattere"/>
    <w:uiPriority w:val="9"/>
    <w:semiHidden/>
    <w:unhideWhenUsed/>
    <w:qFormat/>
    <w:rsid w:val="00D23577"/>
    <w:pPr>
      <w:outlineLvl w:val="6"/>
    </w:pPr>
    <w:rPr>
      <w:rFonts w:asciiTheme="majorHAnsi" w:eastAsiaTheme="majorEastAsia" w:hAnsiTheme="majorHAnsi" w:cstheme="majorBidi"/>
      <w:b/>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D4246E"/>
    <w:pPr>
      <w:tabs>
        <w:tab w:val="center" w:pos="4320"/>
        <w:tab w:val="right" w:pos="8640"/>
      </w:tabs>
    </w:pPr>
  </w:style>
  <w:style w:type="character" w:customStyle="1" w:styleId="IntestazioneCarattere">
    <w:name w:val="Intestazione Carattere"/>
    <w:basedOn w:val="Carpredefinitoparagrafo"/>
    <w:link w:val="Intestazione"/>
    <w:uiPriority w:val="99"/>
    <w:rsid w:val="00D4246E"/>
  </w:style>
  <w:style w:type="paragraph" w:styleId="Pidipagina">
    <w:name w:val="footer"/>
    <w:basedOn w:val="Normale"/>
    <w:link w:val="PidipaginaCarattere"/>
    <w:uiPriority w:val="99"/>
    <w:unhideWhenUsed/>
    <w:rsid w:val="00D4246E"/>
    <w:pPr>
      <w:tabs>
        <w:tab w:val="center" w:pos="4320"/>
        <w:tab w:val="right" w:pos="8640"/>
      </w:tabs>
    </w:pPr>
  </w:style>
  <w:style w:type="character" w:customStyle="1" w:styleId="PidipaginaCarattere">
    <w:name w:val="Piè di pagina Carattere"/>
    <w:basedOn w:val="Carpredefinitoparagrafo"/>
    <w:link w:val="Pidipagina"/>
    <w:uiPriority w:val="99"/>
    <w:rsid w:val="00D4246E"/>
  </w:style>
  <w:style w:type="paragraph" w:styleId="Testofumetto">
    <w:name w:val="Balloon Text"/>
    <w:basedOn w:val="Normale"/>
    <w:link w:val="TestofumettoCarattere"/>
    <w:uiPriority w:val="99"/>
    <w:semiHidden/>
    <w:unhideWhenUsed/>
    <w:rsid w:val="00D4246E"/>
    <w:rPr>
      <w:rFonts w:ascii="Lucida Grande" w:hAnsi="Lucida Grande" w:cs="Lucida Grande"/>
      <w:sz w:val="18"/>
      <w:szCs w:val="18"/>
    </w:rPr>
  </w:style>
  <w:style w:type="character" w:customStyle="1" w:styleId="TestofumettoCarattere">
    <w:name w:val="Testo fumetto Carattere"/>
    <w:basedOn w:val="Carpredefinitoparagrafo"/>
    <w:link w:val="Testofumetto"/>
    <w:uiPriority w:val="99"/>
    <w:semiHidden/>
    <w:rsid w:val="00D4246E"/>
    <w:rPr>
      <w:rFonts w:ascii="Lucida Grande" w:hAnsi="Lucida Grande" w:cs="Lucida Grande"/>
      <w:sz w:val="18"/>
      <w:szCs w:val="18"/>
    </w:rPr>
  </w:style>
  <w:style w:type="paragraph" w:styleId="Paragrafoelenco">
    <w:name w:val="List Paragraph"/>
    <w:basedOn w:val="Normale"/>
    <w:uiPriority w:val="34"/>
    <w:qFormat/>
    <w:rsid w:val="00854DB3"/>
    <w:pPr>
      <w:ind w:left="720"/>
      <w:contextualSpacing/>
    </w:pPr>
  </w:style>
  <w:style w:type="character" w:customStyle="1" w:styleId="Titolo7Carattere">
    <w:name w:val="Titolo 7 Carattere"/>
    <w:basedOn w:val="Carpredefinitoparagrafo"/>
    <w:link w:val="Titolo7"/>
    <w:uiPriority w:val="9"/>
    <w:semiHidden/>
    <w:rsid w:val="00D23577"/>
    <w:rPr>
      <w:rFonts w:asciiTheme="majorHAnsi" w:eastAsiaTheme="majorEastAsia" w:hAnsiTheme="majorHAnsi" w:cstheme="majorBidi"/>
      <w:b/>
      <w:iCs/>
      <w:color w:val="4F81BD" w:themeColor="accent1"/>
    </w:rPr>
  </w:style>
  <w:style w:type="paragraph" w:styleId="Corpotesto">
    <w:name w:val="Body Text"/>
    <w:basedOn w:val="Normale"/>
    <w:link w:val="CorpotestoCarattere"/>
    <w:uiPriority w:val="99"/>
    <w:semiHidden/>
    <w:unhideWhenUsed/>
    <w:rsid w:val="00D23577"/>
    <w:pPr>
      <w:spacing w:after="160" w:line="264" w:lineRule="auto"/>
    </w:pPr>
    <w:rPr>
      <w:color w:val="404040" w:themeColor="text1" w:themeTint="BF"/>
    </w:rPr>
  </w:style>
  <w:style w:type="character" w:customStyle="1" w:styleId="CorpotestoCarattere">
    <w:name w:val="Corpo testo Carattere"/>
    <w:basedOn w:val="Carpredefinitoparagrafo"/>
    <w:link w:val="Corpotesto"/>
    <w:uiPriority w:val="99"/>
    <w:semiHidden/>
    <w:rsid w:val="00D23577"/>
    <w:rPr>
      <w:color w:val="404040" w:themeColor="text1" w:themeTint="BF"/>
    </w:rPr>
  </w:style>
  <w:style w:type="paragraph" w:styleId="Sommario1">
    <w:name w:val="toc 1"/>
    <w:basedOn w:val="Normale"/>
    <w:next w:val="Normale"/>
    <w:autoRedefine/>
    <w:uiPriority w:val="39"/>
    <w:unhideWhenUsed/>
    <w:rsid w:val="00AB36E1"/>
    <w:pPr>
      <w:spacing w:before="360"/>
    </w:pPr>
    <w:rPr>
      <w:rFonts w:asciiTheme="majorHAnsi" w:hAnsiTheme="majorHAnsi"/>
      <w:b/>
      <w:caps/>
    </w:rPr>
  </w:style>
  <w:style w:type="paragraph" w:styleId="Sommario2">
    <w:name w:val="toc 2"/>
    <w:basedOn w:val="Normale"/>
    <w:next w:val="Normale"/>
    <w:autoRedefine/>
    <w:uiPriority w:val="39"/>
    <w:unhideWhenUsed/>
    <w:rsid w:val="00AB36E1"/>
    <w:pPr>
      <w:spacing w:before="240"/>
    </w:pPr>
    <w:rPr>
      <w:b/>
      <w:sz w:val="20"/>
      <w:szCs w:val="20"/>
    </w:rPr>
  </w:style>
  <w:style w:type="paragraph" w:styleId="Sommario3">
    <w:name w:val="toc 3"/>
    <w:basedOn w:val="Normale"/>
    <w:next w:val="Normale"/>
    <w:autoRedefine/>
    <w:uiPriority w:val="39"/>
    <w:unhideWhenUsed/>
    <w:rsid w:val="00AB36E1"/>
    <w:pPr>
      <w:ind w:left="240"/>
    </w:pPr>
    <w:rPr>
      <w:sz w:val="20"/>
      <w:szCs w:val="20"/>
    </w:rPr>
  </w:style>
  <w:style w:type="paragraph" w:styleId="Sommario4">
    <w:name w:val="toc 4"/>
    <w:basedOn w:val="Normale"/>
    <w:next w:val="Normale"/>
    <w:autoRedefine/>
    <w:uiPriority w:val="39"/>
    <w:unhideWhenUsed/>
    <w:rsid w:val="00AB36E1"/>
    <w:pPr>
      <w:ind w:left="480"/>
    </w:pPr>
    <w:rPr>
      <w:sz w:val="20"/>
      <w:szCs w:val="20"/>
    </w:rPr>
  </w:style>
  <w:style w:type="paragraph" w:styleId="Sommario5">
    <w:name w:val="toc 5"/>
    <w:basedOn w:val="Normale"/>
    <w:next w:val="Normale"/>
    <w:autoRedefine/>
    <w:uiPriority w:val="39"/>
    <w:unhideWhenUsed/>
    <w:rsid w:val="00AB36E1"/>
    <w:pPr>
      <w:ind w:left="720"/>
    </w:pPr>
    <w:rPr>
      <w:sz w:val="20"/>
      <w:szCs w:val="20"/>
    </w:rPr>
  </w:style>
  <w:style w:type="paragraph" w:styleId="Sommario6">
    <w:name w:val="toc 6"/>
    <w:basedOn w:val="Normale"/>
    <w:next w:val="Normale"/>
    <w:autoRedefine/>
    <w:uiPriority w:val="39"/>
    <w:unhideWhenUsed/>
    <w:rsid w:val="00AB36E1"/>
    <w:pPr>
      <w:ind w:left="960"/>
    </w:pPr>
    <w:rPr>
      <w:sz w:val="20"/>
      <w:szCs w:val="20"/>
    </w:rPr>
  </w:style>
  <w:style w:type="paragraph" w:styleId="Sommario7">
    <w:name w:val="toc 7"/>
    <w:basedOn w:val="Normale"/>
    <w:next w:val="Normale"/>
    <w:autoRedefine/>
    <w:uiPriority w:val="39"/>
    <w:unhideWhenUsed/>
    <w:rsid w:val="00AB36E1"/>
    <w:pPr>
      <w:ind w:left="1200"/>
    </w:pPr>
    <w:rPr>
      <w:sz w:val="20"/>
      <w:szCs w:val="20"/>
    </w:rPr>
  </w:style>
  <w:style w:type="paragraph" w:styleId="Sommario8">
    <w:name w:val="toc 8"/>
    <w:basedOn w:val="Normale"/>
    <w:next w:val="Normale"/>
    <w:autoRedefine/>
    <w:uiPriority w:val="39"/>
    <w:unhideWhenUsed/>
    <w:rsid w:val="00AB36E1"/>
    <w:pPr>
      <w:ind w:left="1440"/>
    </w:pPr>
    <w:rPr>
      <w:sz w:val="20"/>
      <w:szCs w:val="20"/>
    </w:rPr>
  </w:style>
  <w:style w:type="paragraph" w:styleId="Sommario9">
    <w:name w:val="toc 9"/>
    <w:basedOn w:val="Normale"/>
    <w:next w:val="Normale"/>
    <w:autoRedefine/>
    <w:uiPriority w:val="39"/>
    <w:unhideWhenUsed/>
    <w:rsid w:val="00AB36E1"/>
    <w:pPr>
      <w:ind w:left="1680"/>
    </w:pPr>
    <w:rPr>
      <w:sz w:val="20"/>
      <w:szCs w:val="20"/>
    </w:rPr>
  </w:style>
  <w:style w:type="character" w:customStyle="1" w:styleId="Titolo5Carattere">
    <w:name w:val="Titolo 5 Carattere"/>
    <w:basedOn w:val="Carpredefinitoparagrafo"/>
    <w:link w:val="Titolo5"/>
    <w:uiPriority w:val="9"/>
    <w:rsid w:val="006612F0"/>
    <w:rPr>
      <w:rFonts w:asciiTheme="majorHAnsi" w:eastAsiaTheme="majorEastAsia" w:hAnsiTheme="majorHAnsi" w:cstheme="majorBidi"/>
      <w:color w:val="243F60" w:themeColor="accent1" w:themeShade="7F"/>
      <w:sz w:val="22"/>
      <w:szCs w:val="22"/>
      <w:lang w:val="en-GB"/>
    </w:rPr>
  </w:style>
  <w:style w:type="character" w:customStyle="1" w:styleId="Titolo1Carattere">
    <w:name w:val="Titolo 1 Carattere"/>
    <w:basedOn w:val="Carpredefinitoparagrafo"/>
    <w:link w:val="Titolo1"/>
    <w:uiPriority w:val="9"/>
    <w:rsid w:val="00B06447"/>
    <w:rPr>
      <w:rFonts w:ascii="Helvetica" w:hAnsi="Helvetica"/>
      <w:b/>
      <w:color w:val="365F91" w:themeColor="accent1" w:themeShade="BF"/>
      <w:sz w:val="32"/>
      <w:szCs w:val="44"/>
    </w:rPr>
  </w:style>
  <w:style w:type="paragraph" w:styleId="Titolosommario">
    <w:name w:val="TOC Heading"/>
    <w:basedOn w:val="Titolo1"/>
    <w:next w:val="Normale"/>
    <w:uiPriority w:val="39"/>
    <w:unhideWhenUsed/>
    <w:qFormat/>
    <w:rsid w:val="00E92F7B"/>
    <w:pPr>
      <w:spacing w:line="276" w:lineRule="auto"/>
      <w:outlineLvl w:val="9"/>
    </w:pPr>
    <w:rPr>
      <w:lang w:val="it-IT" w:eastAsia="it-IT"/>
    </w:rPr>
  </w:style>
  <w:style w:type="paragraph" w:styleId="Didascalia">
    <w:name w:val="caption"/>
    <w:basedOn w:val="Normale"/>
    <w:next w:val="Normale"/>
    <w:uiPriority w:val="35"/>
    <w:unhideWhenUsed/>
    <w:qFormat/>
    <w:rsid w:val="004A1189"/>
    <w:pPr>
      <w:spacing w:after="200"/>
    </w:pPr>
    <w:rPr>
      <w:b/>
      <w:bCs/>
      <w:color w:val="4F81BD" w:themeColor="accent1"/>
      <w:sz w:val="18"/>
      <w:szCs w:val="18"/>
    </w:rPr>
  </w:style>
  <w:style w:type="character" w:styleId="Collegamentoipertestuale">
    <w:name w:val="Hyperlink"/>
    <w:basedOn w:val="Carpredefinitoparagrafo"/>
    <w:uiPriority w:val="99"/>
    <w:unhideWhenUsed/>
    <w:rsid w:val="009B6EA4"/>
    <w:rPr>
      <w:color w:val="0000FF" w:themeColor="hyperlink"/>
      <w:u w:val="single"/>
    </w:rPr>
  </w:style>
  <w:style w:type="character" w:customStyle="1" w:styleId="Titolo2Carattere">
    <w:name w:val="Titolo 2 Carattere"/>
    <w:basedOn w:val="Carpredefinitoparagrafo"/>
    <w:link w:val="Titolo2"/>
    <w:uiPriority w:val="9"/>
    <w:rsid w:val="00444316"/>
    <w:rPr>
      <w:rFonts w:ascii="Helvetica" w:hAnsi="Helvetica"/>
      <w:b/>
      <w:color w:val="365F91" w:themeColor="accent1" w:themeShade="BF"/>
      <w:sz w:val="32"/>
      <w:szCs w:val="32"/>
    </w:rPr>
  </w:style>
  <w:style w:type="character" w:styleId="Rimandocommento">
    <w:name w:val="annotation reference"/>
    <w:basedOn w:val="Carpredefinitoparagrafo"/>
    <w:uiPriority w:val="99"/>
    <w:semiHidden/>
    <w:unhideWhenUsed/>
    <w:rsid w:val="0018462C"/>
    <w:rPr>
      <w:sz w:val="18"/>
      <w:szCs w:val="18"/>
    </w:rPr>
  </w:style>
  <w:style w:type="paragraph" w:styleId="Testocommento">
    <w:name w:val="annotation text"/>
    <w:basedOn w:val="Normale"/>
    <w:link w:val="TestocommentoCarattere"/>
    <w:uiPriority w:val="99"/>
    <w:semiHidden/>
    <w:unhideWhenUsed/>
    <w:rsid w:val="0018462C"/>
  </w:style>
  <w:style w:type="character" w:customStyle="1" w:styleId="TestocommentoCarattere">
    <w:name w:val="Testo commento Carattere"/>
    <w:basedOn w:val="Carpredefinitoparagrafo"/>
    <w:link w:val="Testocommento"/>
    <w:uiPriority w:val="99"/>
    <w:semiHidden/>
    <w:rsid w:val="0018462C"/>
  </w:style>
  <w:style w:type="paragraph" w:styleId="Soggettocommento">
    <w:name w:val="annotation subject"/>
    <w:basedOn w:val="Testocommento"/>
    <w:next w:val="Testocommento"/>
    <w:link w:val="SoggettocommentoCarattere"/>
    <w:uiPriority w:val="99"/>
    <w:semiHidden/>
    <w:unhideWhenUsed/>
    <w:rsid w:val="0018462C"/>
    <w:rPr>
      <w:b/>
      <w:bCs/>
      <w:sz w:val="20"/>
      <w:szCs w:val="20"/>
    </w:rPr>
  </w:style>
  <w:style w:type="character" w:customStyle="1" w:styleId="SoggettocommentoCarattere">
    <w:name w:val="Soggetto commento Carattere"/>
    <w:basedOn w:val="TestocommentoCarattere"/>
    <w:link w:val="Soggettocommento"/>
    <w:uiPriority w:val="99"/>
    <w:semiHidden/>
    <w:rsid w:val="0018462C"/>
    <w:rPr>
      <w:b/>
      <w:bCs/>
      <w:sz w:val="20"/>
      <w:szCs w:val="20"/>
    </w:rPr>
  </w:style>
  <w:style w:type="paragraph" w:styleId="Revisione">
    <w:name w:val="Revision"/>
    <w:hidden/>
    <w:uiPriority w:val="99"/>
    <w:semiHidden/>
    <w:rsid w:val="0018462C"/>
  </w:style>
  <w:style w:type="character" w:customStyle="1" w:styleId="Titolo3Carattere">
    <w:name w:val="Titolo 3 Carattere"/>
    <w:basedOn w:val="Carpredefinitoparagrafo"/>
    <w:link w:val="Titolo3"/>
    <w:uiPriority w:val="9"/>
    <w:rsid w:val="00EC171B"/>
    <w:rPr>
      <w:rFonts w:asciiTheme="majorHAnsi" w:eastAsiaTheme="majorEastAsia" w:hAnsiTheme="majorHAnsi" w:cstheme="majorBidi"/>
      <w:b/>
      <w:bCs/>
      <w:color w:val="4F81BD" w:themeColor="accent1"/>
      <w:sz w:val="22"/>
      <w:szCs w:val="22"/>
    </w:rPr>
  </w:style>
  <w:style w:type="character" w:customStyle="1" w:styleId="Titolo4Carattere">
    <w:name w:val="Titolo 4 Carattere"/>
    <w:basedOn w:val="Carpredefinitoparagrafo"/>
    <w:link w:val="Titolo4"/>
    <w:uiPriority w:val="9"/>
    <w:semiHidden/>
    <w:rsid w:val="00EC171B"/>
    <w:rPr>
      <w:rFonts w:asciiTheme="majorHAnsi" w:eastAsiaTheme="majorEastAsia" w:hAnsiTheme="majorHAnsi" w:cstheme="majorBidi"/>
      <w:b/>
      <w:bCs/>
      <w:i/>
      <w:iCs/>
      <w:color w:val="4F81BD" w:themeColor="accent1"/>
      <w:sz w:val="22"/>
      <w:szCs w:val="22"/>
    </w:rPr>
  </w:style>
  <w:style w:type="paragraph" w:styleId="NormaleWeb">
    <w:name w:val="Normal (Web)"/>
    <w:basedOn w:val="Normale"/>
    <w:uiPriority w:val="99"/>
    <w:unhideWhenUsed/>
    <w:rsid w:val="00EC171B"/>
    <w:pPr>
      <w:spacing w:before="100" w:beforeAutospacing="1" w:after="100" w:afterAutospacing="1"/>
    </w:pPr>
    <w:rPr>
      <w:rFonts w:ascii="Times New Roman" w:eastAsia="Times New Roman" w:hAnsi="Times New Roman" w:cs="Times New Roman"/>
      <w:lang w:val="en-GB" w:eastAsia="en-GB"/>
    </w:rPr>
  </w:style>
  <w:style w:type="table" w:styleId="Grigliatabella">
    <w:name w:val="Table Grid"/>
    <w:basedOn w:val="Tabellanormale"/>
    <w:uiPriority w:val="59"/>
    <w:rsid w:val="000C02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webSettings>
</file>

<file path=word/_rels/document.xml.rels><?xml version="1.0" encoding="UTF-8" standalone="yes"?>
<Relationships xmlns="http://schemas.openxmlformats.org/package/2006/relationships"><Relationship Id="rId8" Type="http://schemas.microsoft.com/office/2007/relationships/stylesWithEffects" Target="stylesWithEffects.xml"/><Relationship Id="rId13" Type="http://schemas.openxmlformats.org/officeDocument/2006/relationships/image" Target="media/image1.png"/><Relationship Id="rId18" Type="http://schemas.openxmlformats.org/officeDocument/2006/relationships/hyperlink" Target="http://www.netex-cen.eu"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styles" Target="styles.xml"/><Relationship Id="rId12" Type="http://schemas.openxmlformats.org/officeDocument/2006/relationships/endnotes" Target="endnotes.xm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footnotes" Target="footnotes.xml"/><Relationship Id="rId5" Type="http://schemas.openxmlformats.org/officeDocument/2006/relationships/customXml" Target="../customXml/item5.xml"/><Relationship Id="rId15" Type="http://schemas.openxmlformats.org/officeDocument/2006/relationships/image" Target="media/image3.jpeg"/><Relationship Id="rId23"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hyperlink" Target="mailto:info@netex-cen.eu" TargetMode="Externa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documentManagement>
    <TaxKeywordTaxHTField xmlns="fa9f68ca-efbe-4835-b624-b891222ca208">
      <Terms xmlns="http://schemas.microsoft.com/office/infopath/2007/PartnerControls"/>
    </TaxKeywordTaxHTField>
    <Clienti xmlns="fa9f68ca-efbe-4835-b624-b891222ca208">5T</Clienti>
    <TaxCatchAll xmlns="fa9f68ca-efbe-4835-b624-b891222ca208"/>
    <sxry xmlns="aba44d49-6c45-4edc-b10c-3aa3d744a78e" xsi:nil="true"/>
    <Responsabile xmlns="aba44d49-6c45-4edc-b10c-3aa3d744a78e">
      <UserInfo>
        <DisplayName/>
        <AccountId xsi:nil="true"/>
        <AccountType/>
      </UserInfo>
    </Responsabile>
    <Commesse xmlns="fa9f68ca-efbe-4835-b624-b891222ca208">-</Commesse>
    <Stato_x0020_Commessa xmlns="fa9f68ca-efbe-4835-b624-b891222ca208">ATTIVA</Stato_x0020_Commessa>
    <_dlc_DocId xmlns="fa9f68ca-efbe-4835-b624-b891222ca208">IID5T-65-9106</_dlc_DocId>
    <_dlc_DocIdUrl xmlns="fa9f68ca-efbe-4835-b624-b891222ca208">
      <Url>https://intranet.dom.5t.torino.it/commesse/_layouts/15/DocIdRedir.aspx?ID=IID5T-65-9106</Url>
      <Description>IID5T-65-9106</Description>
    </_dlc_DocIdUrl>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A0A388B8669B8646AB642864386AEFB6" ma:contentTypeVersion="17" ma:contentTypeDescription="Creare un nuovo documento." ma:contentTypeScope="" ma:versionID="105440b69329d908c7f5d98be2f7dbbb">
  <xsd:schema xmlns:xsd="http://www.w3.org/2001/XMLSchema" xmlns:xs="http://www.w3.org/2001/XMLSchema" xmlns:p="http://schemas.microsoft.com/office/2006/metadata/properties" xmlns:ns2="fa9f68ca-efbe-4835-b624-b891222ca208" xmlns:ns3="aba44d49-6c45-4edc-b10c-3aa3d744a78e" targetNamespace="http://schemas.microsoft.com/office/2006/metadata/properties" ma:root="true" ma:fieldsID="f7c521e0785b3da8e0bd51602c19264c" ns2:_="" ns3:_="">
    <xsd:import namespace="fa9f68ca-efbe-4835-b624-b891222ca208"/>
    <xsd:import namespace="aba44d49-6c45-4edc-b10c-3aa3d744a78e"/>
    <xsd:element name="properties">
      <xsd:complexType>
        <xsd:sequence>
          <xsd:element name="documentManagement">
            <xsd:complexType>
              <xsd:all>
                <xsd:element ref="ns2:_dlc_DocId" minOccurs="0"/>
                <xsd:element ref="ns2:_dlc_DocIdUrl" minOccurs="0"/>
                <xsd:element ref="ns2:_dlc_DocIdPersistId" minOccurs="0"/>
                <xsd:element ref="ns3:Responsabile" minOccurs="0"/>
                <xsd:element ref="ns2:TaxKeywordTaxHTField" minOccurs="0"/>
                <xsd:element ref="ns2:TaxCatchAll" minOccurs="0"/>
                <xsd:element ref="ns2:Commesse" minOccurs="0"/>
                <xsd:element ref="ns2:Stato_x0020_Commessa" minOccurs="0"/>
                <xsd:element ref="ns2:Clienti" minOccurs="0"/>
                <xsd:element ref="ns3:sxr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a9f68ca-efbe-4835-b624-b891222ca208" elementFormDefault="qualified">
    <xsd:import namespace="http://schemas.microsoft.com/office/2006/documentManagement/types"/>
    <xsd:import namespace="http://schemas.microsoft.com/office/infopath/2007/PartnerControls"/>
    <xsd:element name="_dlc_DocId" ma:index="8" nillable="true" ma:displayName="Valore ID documento" ma:description="Valore dell'ID documento assegnato all'elemento." ma:internalName="_dlc_DocId" ma:readOnly="true">
      <xsd:simpleType>
        <xsd:restriction base="dms:Text"/>
      </xsd:simpleType>
    </xsd:element>
    <xsd:element name="_dlc_DocIdUrl" ma:index="9" nillable="true" ma:displayName="ID documento" ma:description="Collegamento permanente al documento."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KeywordTaxHTField" ma:index="14" nillable="true" ma:taxonomy="true" ma:internalName="TaxKeywordTaxHTField" ma:taxonomyFieldName="TaxKeyword" ma:displayName="Parole chiave aziendali" ma:fieldId="{23f27201-bee3-471e-b2e7-b64fd8b7ca38}" ma:taxonomyMulti="true" ma:sspId="00000000-0000-0000-0000-000000000000" ma:termSetId="00000000-0000-0000-0000-000000000000" ma:anchorId="00000000-0000-0000-0000-000000000000" ma:open="true" ma:isKeyword="true">
      <xsd:complexType>
        <xsd:sequence>
          <xsd:element ref="pc:Terms" minOccurs="0" maxOccurs="1"/>
        </xsd:sequence>
      </xsd:complexType>
    </xsd:element>
    <xsd:element name="TaxCatchAll" ma:index="15" nillable="true" ma:displayName="Colonna per tutti i valori di tassonomia" ma:hidden="true" ma:list="{5d1f9afa-d1e2-4fe3-b2fa-2f06f21ecc18}" ma:internalName="TaxCatchAll" ma:showField="CatchAllData" ma:web="fa9f68ca-efbe-4835-b624-b891222ca208">
      <xsd:complexType>
        <xsd:complexContent>
          <xsd:extension base="dms:MultiChoiceLookup">
            <xsd:sequence>
              <xsd:element name="Value" type="dms:Lookup" maxOccurs="unbounded" minOccurs="0" nillable="true"/>
            </xsd:sequence>
          </xsd:extension>
        </xsd:complexContent>
      </xsd:complexType>
    </xsd:element>
    <xsd:element name="Commesse" ma:index="16" nillable="true" ma:displayName="Commessa" ma:default="-" ma:format="Dropdown" ma:internalName="Commesse">
      <xsd:simpleType>
        <xsd:union memberTypes="dms:Text">
          <xsd:simpleType>
            <xsd:restriction base="dms:Choice">
              <xsd:enumeration value="-"/>
              <xsd:enumeration value="I5TSI12086 GRUPPI DI STANDARDIZZAZIONE"/>
              <xsd:enumeration value="I5TSI12196 SVILUPPO DEL BUSINESS"/>
              <xsd:enumeration value="I5TSI12197 COMUNICAZIONE E MARKETING"/>
              <xsd:enumeration value="I5TSI12198 SCOUTING TECNOLOGICO"/>
              <xsd:enumeration value="I5TSI12198A FORMAZIONE"/>
              <xsd:enumeration value="I5TSI12199 SPESE GENERALI"/>
              <xsd:enumeration value="I5TSI14161 SVILUPPO NUOVO PREVISORE VIA"/>
              <xsd:enumeration value="I5TSI14996 GRUPPI LAVORO TTS"/>
              <xsd:enumeration value="I5TSI14997 ORGANIZZAZIONE E OPERATIONS"/>
              <xsd:enumeration value="I5TSI15000 Spese ICT"/>
              <xsd:enumeration value="I5TSI15666 231 E TRASPARENZA"/>
              <xsd:enumeration value="RALTD13888 PICCOLI INCARICHI"/>
              <xsd:enumeration value="RALTD14136 ATTIVITA' PER AGENZIA MOBILITA' METROPOLITANA UTC"/>
              <xsd:enumeration value="RALTD14136A ATTIVITA' PER AGENZIA MOBILITA' METROPOLITANA TPL"/>
              <xsd:enumeration value="RALTD14143 BIP TRENITALIA"/>
              <xsd:enumeration value="RALTD14144 EXPO 2015"/>
              <xsd:enumeration value="RALTD14148 Progetto SUMP Myanmar"/>
              <xsd:enumeration value="RALTD14164 Smart Card SAN PAOLO BIP"/>
              <xsd:enumeration value="RALTG12081 SERVIZI PER EXTRA.TO"/>
              <xsd:enumeration value="RCTOD13115 PROGETTO PUMAS"/>
              <xsd:enumeration value="RCTOD14142 AGGIORNAMENTO VARCHI ZTL"/>
              <xsd:enumeration value="RCTOD15165 Permessi bus turistici"/>
              <xsd:enumeration value="RCTOG SUPPORTO CLIENTE COMUNE TORINO"/>
              <xsd:enumeration value="RCTOG1201A 5T - CONTROLLO TRAFFICO"/>
              <xsd:enumeration value="RCTOG1201B 5T - VIA"/>
              <xsd:enumeration value="RCTOG1201C 5T - VMS"/>
              <xsd:enumeration value="RCTOG1201D 5T - SUPERVISORE METROPOLITANO"/>
              <xsd:enumeration value="RCTOG1201E 5T- SERVIZI INFOMOBILITA'"/>
              <xsd:enumeration value="RCTOG12024 AUTOVELOX GESTIONE"/>
              <xsd:enumeration value="RCTOG12051 ZTL GESTIONE"/>
              <xsd:enumeration value="RCTOG12074 PILOMAT GESTIONE"/>
              <xsd:enumeration value="RCTOG13131 GESTIONE VMS ZTL"/>
              <xsd:enumeration value="RCTOG15177 Gestione permessi bus turistici"/>
              <xsd:enumeration value="RGTTD12075 BIP GTT"/>
              <xsd:enumeration value="RGTTD14156 PAGAMENTO SOSTA CARTA BIP"/>
              <xsd:enumeration value="RGTTD14162 SVILUPPO APP GTT MOBILE"/>
              <xsd:enumeration value="RGTTG SUPPORTO CLIENTE GTT"/>
              <xsd:enumeration value="RRPID13111 IMPLEMENTAZIONE HSM"/>
              <xsd:enumeration value="RRPID13125 NUOVO DATABASE UNICO TPL"/>
              <xsd:enumeration value="RRPID14151 PTA DESTINATION"/>
              <xsd:enumeration value="RRPID14152 SENSORI TOC LOTTO 2"/>
              <xsd:enumeration value="RRPID14153 CLEARING"/>
              <xsd:enumeration value="RRPID14157 Sviluppo strumenti raccolta automatica dati traffico TOC"/>
              <xsd:enumeration value="RRPID14159 CRUSCOTTI TPL"/>
              <xsd:enumeration value="RRPID14160 SVILUPPO STRUMENTI DI BI E DSS PER REGIONI ED ENTI"/>
              <xsd:enumeration value="RRPIG SUPPORTO CLIENTE REGIONE PIEMONTE"/>
              <xsd:enumeration value="RRPIG13122 AVVIO CSR BIP"/>
              <xsd:enumeration value="RRPIG14141 MANUTENZIONE EVOLUTIVA AGGREGATORE"/>
              <xsd:enumeration value="RUEUR12060 EASY RIDER"/>
              <xsd:enumeration value="RUEUR12096 ICT EMISSIONS"/>
              <xsd:enumeration value="RUEUR13106 TEAM"/>
              <xsd:enumeration value="RUEUR13117 MOBINET"/>
              <xsd:enumeration value="RUEUR13133 OPTICITIES"/>
              <xsd:enumeration value="RCTOD13134 BUNET"/>
              <xsd:enumeration value="RRPID13132 TPL INFOMOBILITA' REGIONALE"/>
            </xsd:restriction>
          </xsd:simpleType>
        </xsd:union>
      </xsd:simpleType>
    </xsd:element>
    <xsd:element name="Stato_x0020_Commessa" ma:index="17" nillable="true" ma:displayName="Stato Commessa" ma:default="ATTIVA" ma:format="Dropdown" ma:internalName="Stato_x0020_Commessa">
      <xsd:simpleType>
        <xsd:restriction base="dms:Choice">
          <xsd:enumeration value="ATTIVA"/>
          <xsd:enumeration value="CHIUSA"/>
          <xsd:enumeration value="ALTRO"/>
        </xsd:restriction>
      </xsd:simpleType>
    </xsd:element>
    <xsd:element name="Clienti" ma:index="18" nillable="true" ma:displayName="Cliente" ma:default="5T" ma:format="Dropdown" ma:internalName="Clienti">
      <xsd:simpleType>
        <xsd:union memberTypes="dms:Text">
          <xsd:simpleType>
            <xsd:restriction base="dms:Choice">
              <xsd:enumeration value="5T"/>
              <xsd:enumeration value="AGENZIA MOBILITA METROPOLITANA"/>
              <xsd:enumeration value="ARRIVA ITALIA 5T"/>
              <xsd:enumeration value="COMUNE DI TORINO"/>
              <xsd:enumeration value="EXTRA TO"/>
              <xsd:enumeration value="GTT S.p.A."/>
              <xsd:enumeration value="INTESA SAN PAOLO"/>
              <xsd:enumeration value="MINISTERO SVILUPPO ECONOMICO"/>
              <xsd:enumeration value="REGIONE PIEMONTE"/>
              <xsd:enumeration value="TRENITALIA"/>
              <xsd:enumeration value="UE"/>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aba44d49-6c45-4edc-b10c-3aa3d744a78e" elementFormDefault="qualified">
    <xsd:import namespace="http://schemas.microsoft.com/office/2006/documentManagement/types"/>
    <xsd:import namespace="http://schemas.microsoft.com/office/infopath/2007/PartnerControls"/>
    <xsd:element name="Responsabile" ma:index="12" nillable="true" ma:displayName="Responsabile" ma:description="Responsabile Commessa" ma:list="UserInfo" ma:SearchPeopleOnly="false" ma:SharePointGroup="0" ma:internalName="Responsabile"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xry" ma:index="19" nillable="true" ma:displayName="Testo" ma:internalName="sxr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Altro"/>
        <xsd:element ref="dc:subject" minOccurs="0" maxOccurs="1"/>
        <xsd:element ref="dc:description" minOccurs="0" maxOccurs="1" ma:index="11" ma:displayName="Commenti"/>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53E722-8A9D-47DF-950E-BCF217702911}"/>
</file>

<file path=customXml/itemProps2.xml><?xml version="1.0" encoding="utf-8"?>
<ds:datastoreItem xmlns:ds="http://schemas.openxmlformats.org/officeDocument/2006/customXml" ds:itemID="{782A2664-862B-4B79-89B2-F2080AEE7E93}"/>
</file>

<file path=customXml/itemProps3.xml><?xml version="1.0" encoding="utf-8"?>
<ds:datastoreItem xmlns:ds="http://schemas.openxmlformats.org/officeDocument/2006/customXml" ds:itemID="{A661BAF3-7556-4E68-A124-BC0DB6A8328F}"/>
</file>

<file path=customXml/itemProps4.xml><?xml version="1.0" encoding="utf-8"?>
<ds:datastoreItem xmlns:ds="http://schemas.openxmlformats.org/officeDocument/2006/customXml" ds:itemID="{55F06B1E-E215-4EE5-BAA4-9646F4386EB8}"/>
</file>

<file path=customXml/itemProps5.xml><?xml version="1.0" encoding="utf-8"?>
<ds:datastoreItem xmlns:ds="http://schemas.openxmlformats.org/officeDocument/2006/customXml" ds:itemID="{EFA84267-61B2-43E5-8340-768A7B328854}"/>
</file>

<file path=docProps/app.xml><?xml version="1.0" encoding="utf-8"?>
<Properties xmlns="http://schemas.openxmlformats.org/officeDocument/2006/extended-properties" xmlns:vt="http://schemas.openxmlformats.org/officeDocument/2006/docPropsVTypes">
  <Template>Normal.dotm</Template>
  <TotalTime>2857</TotalTime>
  <Pages>13</Pages>
  <Words>2847</Words>
  <Characters>16231</Characters>
  <Application>Microsoft Office Word</Application>
  <DocSecurity>0</DocSecurity>
  <Lines>135</Lines>
  <Paragraphs>38</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Fares</vt:lpstr>
      <vt:lpstr/>
    </vt:vector>
  </TitlesOfParts>
  <Company>CEN TC278/WG3/SG9 NeTEx PT001</Company>
  <LinksUpToDate>false</LinksUpToDate>
  <CharactersWithSpaces>19040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Fares</dc:title>
  <dc:creator>Fabrizio Arneodo</dc:creator>
  <cp:lastModifiedBy>Arneodo Fabrizio</cp:lastModifiedBy>
  <cp:revision>11</cp:revision>
  <cp:lastPrinted>2014-08-29T20:17:00Z</cp:lastPrinted>
  <dcterms:created xsi:type="dcterms:W3CDTF">2015-09-25T19:02:00Z</dcterms:created>
  <dcterms:modified xsi:type="dcterms:W3CDTF">2015-09-29T10:46:00Z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0x010100A0A388B8669B8646AB642864386AEFB6</vt:lpwstr>
  </property>
  <property fmtid="{D5CDD505-2E9C-101B-9397-08002B2CF9AE}" pid="3" name="_dlc_DocIdItemGuid">
    <vt:lpwstr>9220d248-7b87-4cd8-9125-c82d364a51e0</vt:lpwstr>
  </property>
  <property fmtid="{D5CDD505-2E9C-101B-9397-08002B2CF9AE}" pid="4" name="TaxKeyword">
    <vt:lpwstr/>
  </property>
</Properties>
</file>